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0F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Tematické okruhy ke státní závěrečné zkoušce </w:t>
      </w:r>
    </w:p>
    <w:p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bakalářském studi</w:t>
      </w:r>
      <w:r w:rsidR="00362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jním</w:t>
      </w:r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programu Čeština pro cizince (</w:t>
      </w:r>
      <w:proofErr w:type="spellStart"/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completus</w:t>
      </w:r>
      <w:proofErr w:type="spellEnd"/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Platné od 1. 10. 2020 pro studenty nastupující do 1. ročníku v ZS 2020 a později</w:t>
      </w:r>
    </w:p>
    <w:p w:rsidR="00734E0F" w:rsidRPr="00A66129" w:rsidRDefault="00734E0F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Student je povinen předložit seznam přečtené odborné literatury a beletrie (min. 20 položek) a seznam témat zpracovávaných seminárních prací, včetně tématu bakalářské práce.</w:t>
      </w:r>
    </w:p>
    <w:p w:rsidR="00A66129" w:rsidRPr="00A66129" w:rsidRDefault="00A66129" w:rsidP="00A6612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hAnsi="Times New Roman" w:cs="Times New Roman"/>
          <w:color w:val="000000"/>
          <w:sz w:val="24"/>
          <w:szCs w:val="24"/>
        </w:rPr>
        <w:t>Struktura publikací: min. 10 položek z oblasti české jazykovědy, historie, kultury, literární vědy; min. 10 položek poezie/próza/drama (reprezentativní díla a autoři).</w:t>
      </w:r>
    </w:p>
    <w:p w:rsidR="000910B3" w:rsidRDefault="000910B3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Průběh zkoušky</w:t>
      </w:r>
    </w:p>
    <w:p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 vylosuje dvě témata:</w:t>
      </w:r>
    </w:p>
    <w:p w:rsidR="00A66129" w:rsidRPr="00A66129" w:rsidRDefault="00A66129" w:rsidP="00A66129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 oddílu </w:t>
      </w:r>
      <w:r w:rsidRPr="00A6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Jazykověda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6129" w:rsidRPr="00A66129" w:rsidRDefault="00A66129" w:rsidP="00A66129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 oddílu </w:t>
      </w:r>
      <w:r w:rsidRPr="00A6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Česká kultura a historie.</w:t>
      </w:r>
    </w:p>
    <w:p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Na obě témata se připravuje zároveň (doba přípravy činí cca 20 minut).</w:t>
      </w:r>
    </w:p>
    <w:p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Znalost teorie a schopnost aplikovat ji v praxi může být prověřena na konkrétním textu, popř. úryvku textu, zadaném výrazu či slovním spojení. V případě některých témat (například online nástroje či editace textu) může být schopnost aplikace prověřen</w:t>
      </w:r>
      <w:r w:rsidR="001539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také na počítači.</w:t>
      </w:r>
    </w:p>
    <w:p w:rsidR="00A66129" w:rsidRPr="00A66129" w:rsidRDefault="00A66129" w:rsidP="00A661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Nedílnou součástí zkoušky je otázka na </w:t>
      </w:r>
      <w:r w:rsidR="00072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přečtenou 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literaturu</w:t>
      </w:r>
      <w:r w:rsidR="00072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129" w:rsidRPr="00A66129" w:rsidRDefault="00A66129" w:rsidP="00A6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129" w:rsidRDefault="00A66129" w:rsidP="00A661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JAZYKOVĚDA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Čeština </w:t>
      </w:r>
      <w:r w:rsidR="005A660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základní charakteristika z hlediska genetické a gramatické klasifikace.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Stratifikace češtiny. Vrstvy slovní zásoby.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Aktuální příručky, mluvnice, slovníky, online nástroje</w:t>
      </w:r>
      <w:r w:rsidR="001176DB" w:rsidRPr="00117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6DB">
        <w:rPr>
          <w:rFonts w:ascii="Times New Roman" w:eastAsia="Times New Roman" w:hAnsi="Times New Roman" w:cs="Times New Roman"/>
          <w:color w:val="000000"/>
          <w:sz w:val="24"/>
          <w:szCs w:val="24"/>
        </w:rPr>
        <w:t>pro češtinu</w:t>
      </w: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Český národní korpus.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Odborný a administrativní styl (charakteristika, prostředky, žánry)</w:t>
      </w:r>
      <w:r w:rsidR="00252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Publicistický styl (charakteristika, prostředky, žánry)</w:t>
      </w:r>
      <w:r w:rsidR="00252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Mluvená komunikace. </w:t>
      </w:r>
      <w:proofErr w:type="spellStart"/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Prostěsdělovací</w:t>
      </w:r>
      <w:proofErr w:type="spellEnd"/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, hov</w:t>
      </w:r>
      <w:bookmarkStart w:id="0" w:name="_GoBack"/>
      <w:bookmarkEnd w:id="0"/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orový a rétorický styl.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Editace českého textu (sazba, typografie)</w:t>
      </w:r>
      <w:r w:rsidR="00252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Hláskový systém češtiny. Ortografie a ortoepie.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Morfologická charakteristika češtiny. Slovní druhy a kritéria jejich vymezení.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Gramatické kategorie jmenné a slovesné.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Lexikální sémantika. Základní sémantické vztahy.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Struktura české věty. Syntaktické vztahy.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Větné členy.</w:t>
      </w:r>
    </w:p>
    <w:p w:rsidR="00A66129" w:rsidRPr="00A66129" w:rsidRDefault="00A66129" w:rsidP="00A6612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129">
        <w:rPr>
          <w:rFonts w:ascii="Times New Roman" w:eastAsia="Times New Roman" w:hAnsi="Times New Roman" w:cs="Times New Roman"/>
          <w:color w:val="000000"/>
          <w:sz w:val="24"/>
          <w:szCs w:val="24"/>
        </w:rPr>
        <w:t>Slovosled. Syntaktický pravopis.</w:t>
      </w:r>
    </w:p>
    <w:p w:rsidR="000905D4" w:rsidRDefault="000905D4" w:rsidP="00A66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6129" w:rsidRDefault="00A66129" w:rsidP="00A66129">
      <w:pPr>
        <w:pStyle w:val="Normln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66129" w:rsidRDefault="00A66129" w:rsidP="00A66129">
      <w:pPr>
        <w:pStyle w:val="Normln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ČESKÁ KULTURA A HISTORIE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Geografie a hospodářství České republiky.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Politický systém České republiky.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Města České republiky (Praha, Brno, Ostrava...). Významné kulturní a přírodní památky České republiky.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Dějiny českých zemí ve středověku a raném novověku (tendence, události, osobnosti).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Dějiny českých zemí od počátku 19. století do roku 1918 (tendence, události, osobnosti).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Milníky českých dějin 20. a 21. století.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Česká literatura do konce 19. století (charakteristika, směry, díla, osobnosti).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Česká literatura 1. poloviny 20. století (charakteristika, směry, díla, osobnosti).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Česká literatura 2. poloviny 20. století (charakteristika, směry, díla, osobnosti).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Proměny české kultury v 19. a 20. století.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České divadlo, film a hudba (vývojové tendence, osobnosti, díla).</w:t>
      </w:r>
    </w:p>
    <w:p w:rsidR="00A66129" w:rsidRDefault="00A66129" w:rsidP="00A6612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České tradice a svátky.</w:t>
      </w:r>
    </w:p>
    <w:p w:rsidR="00A66129" w:rsidRPr="00A66129" w:rsidRDefault="00A66129">
      <w:pPr>
        <w:rPr>
          <w:rFonts w:ascii="Times New Roman" w:hAnsi="Times New Roman" w:cs="Times New Roman"/>
          <w:sz w:val="24"/>
          <w:szCs w:val="24"/>
        </w:rPr>
      </w:pPr>
    </w:p>
    <w:sectPr w:rsidR="00A66129" w:rsidRPr="00A6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55D0"/>
    <w:multiLevelType w:val="multilevel"/>
    <w:tmpl w:val="A058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F6152"/>
    <w:multiLevelType w:val="multilevel"/>
    <w:tmpl w:val="C44C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67"/>
    <w:rsid w:val="00072201"/>
    <w:rsid w:val="000905D4"/>
    <w:rsid w:val="000910B3"/>
    <w:rsid w:val="000E574C"/>
    <w:rsid w:val="001176DB"/>
    <w:rsid w:val="00124839"/>
    <w:rsid w:val="0015396B"/>
    <w:rsid w:val="00195DCB"/>
    <w:rsid w:val="002525F1"/>
    <w:rsid w:val="003626F1"/>
    <w:rsid w:val="0042146E"/>
    <w:rsid w:val="005A660C"/>
    <w:rsid w:val="00671D26"/>
    <w:rsid w:val="00734E0F"/>
    <w:rsid w:val="00765EF9"/>
    <w:rsid w:val="00812C67"/>
    <w:rsid w:val="00876442"/>
    <w:rsid w:val="009012E8"/>
    <w:rsid w:val="00A37CFE"/>
    <w:rsid w:val="00A42DED"/>
    <w:rsid w:val="00A66129"/>
    <w:rsid w:val="00D2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FE4D9"/>
  <w15:chartTrackingRefBased/>
  <w15:docId w15:val="{EB1284F1-B485-4FE6-BBEB-1FC6662E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Kubát</dc:creator>
  <cp:keywords/>
  <dc:description/>
  <cp:lastModifiedBy>Miroslav Kubát</cp:lastModifiedBy>
  <cp:revision>13</cp:revision>
  <dcterms:created xsi:type="dcterms:W3CDTF">2020-09-10T06:59:00Z</dcterms:created>
  <dcterms:modified xsi:type="dcterms:W3CDTF">2020-09-10T07:26:00Z</dcterms:modified>
</cp:coreProperties>
</file>