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93A" w:rsidRPr="00602430" w:rsidRDefault="00D9193A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Thematic Concentration and Vocabulary Richness</w:t>
      </w:r>
    </w:p>
    <w:p w:rsidR="002A0F85" w:rsidRPr="00602430" w:rsidRDefault="002A0F85" w:rsidP="00B10E3B">
      <w:pPr>
        <w:spacing w:after="0"/>
        <w:jc w:val="left"/>
        <w:rPr>
          <w:rFonts w:ascii="Courier New" w:hAnsi="Courier New" w:cs="Courier New"/>
        </w:rPr>
      </w:pPr>
    </w:p>
    <w:p w:rsidR="00515228" w:rsidRPr="00602430" w:rsidRDefault="00515228" w:rsidP="00B10E3B">
      <w:pPr>
        <w:spacing w:after="0"/>
        <w:jc w:val="left"/>
        <w:rPr>
          <w:rFonts w:ascii="Courier New" w:hAnsi="Courier New" w:cs="Courier New"/>
          <w:i/>
        </w:rPr>
      </w:pPr>
      <w:r w:rsidRPr="00602430">
        <w:rPr>
          <w:rFonts w:ascii="Courier New" w:hAnsi="Courier New" w:cs="Courier New"/>
          <w:i/>
        </w:rPr>
        <w:t>Kubát Miroslav, Čech Radek</w:t>
      </w:r>
    </w:p>
    <w:p w:rsidR="00515228" w:rsidRPr="00602430" w:rsidRDefault="00515228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University of Ostrava, Czech Republic</w:t>
      </w:r>
    </w:p>
    <w:p w:rsidR="00515228" w:rsidRPr="00602430" w:rsidRDefault="00515228" w:rsidP="00B10E3B">
      <w:pPr>
        <w:spacing w:after="0"/>
        <w:jc w:val="left"/>
        <w:rPr>
          <w:rFonts w:ascii="Courier New" w:hAnsi="Courier New" w:cs="Courier New"/>
        </w:rPr>
      </w:pPr>
    </w:p>
    <w:p w:rsidR="002A0F85" w:rsidRPr="00602430" w:rsidRDefault="002A0F85" w:rsidP="00B10E3B">
      <w:pPr>
        <w:spacing w:after="0"/>
        <w:jc w:val="left"/>
        <w:rPr>
          <w:rFonts w:ascii="Courier New" w:hAnsi="Courier New" w:cs="Courier New"/>
          <w:color w:val="FF0000"/>
        </w:rPr>
      </w:pPr>
      <w:r w:rsidRPr="00602430">
        <w:rPr>
          <w:rFonts w:ascii="Courier New" w:hAnsi="Courier New" w:cs="Courier New"/>
        </w:rPr>
        <w:t xml:space="preserve">Abstract. </w:t>
      </w:r>
      <w:r w:rsidR="0023679A" w:rsidRPr="00602430">
        <w:rPr>
          <w:rFonts w:ascii="Courier New" w:hAnsi="Courier New" w:cs="Courier New"/>
        </w:rPr>
        <w:t>The contribution investigates a r</w:t>
      </w:r>
      <w:r w:rsidR="006343C2" w:rsidRPr="00602430">
        <w:rPr>
          <w:rFonts w:ascii="Courier New" w:hAnsi="Courier New" w:cs="Courier New"/>
        </w:rPr>
        <w:t>elation between two stylometric</w:t>
      </w:r>
      <w:r w:rsidR="0023679A" w:rsidRPr="00602430">
        <w:rPr>
          <w:rFonts w:ascii="Courier New" w:hAnsi="Courier New" w:cs="Courier New"/>
        </w:rPr>
        <w:t xml:space="preserve"> features</w:t>
      </w:r>
      <w:r w:rsidR="00F17FDA" w:rsidRPr="00602430">
        <w:rPr>
          <w:rFonts w:ascii="Courier New" w:hAnsi="Courier New" w:cs="Courier New"/>
        </w:rPr>
        <w:t xml:space="preserve"> with promising results in text classification</w:t>
      </w:r>
      <w:r w:rsidR="0023679A" w:rsidRPr="00602430">
        <w:rPr>
          <w:rFonts w:ascii="Courier New" w:hAnsi="Courier New" w:cs="Courier New"/>
        </w:rPr>
        <w:t>: thematic concentration and vocabulary richness. Namely secondary thematic concentration (</w:t>
      </w:r>
      <w:r w:rsidR="0023679A" w:rsidRPr="00602430">
        <w:rPr>
          <w:rFonts w:ascii="Courier New" w:hAnsi="Courier New" w:cs="Courier New"/>
          <w:i/>
        </w:rPr>
        <w:t>STC</w:t>
      </w:r>
      <w:r w:rsidR="0023679A" w:rsidRPr="00602430">
        <w:rPr>
          <w:rFonts w:ascii="Courier New" w:hAnsi="Courier New" w:cs="Courier New"/>
        </w:rPr>
        <w:t>), moving average type-token ratio (</w:t>
      </w:r>
      <w:r w:rsidR="0023679A" w:rsidRPr="00602430">
        <w:rPr>
          <w:rFonts w:ascii="Courier New" w:hAnsi="Courier New" w:cs="Courier New"/>
          <w:i/>
        </w:rPr>
        <w:t>MATTR</w:t>
      </w:r>
      <w:r w:rsidR="0023679A" w:rsidRPr="00602430">
        <w:rPr>
          <w:rFonts w:ascii="Courier New" w:hAnsi="Courier New" w:cs="Courier New"/>
        </w:rPr>
        <w:t>), and repeat rate (</w:t>
      </w:r>
      <w:r w:rsidR="0023679A" w:rsidRPr="00602430">
        <w:rPr>
          <w:rFonts w:ascii="Courier New" w:hAnsi="Courier New" w:cs="Courier New"/>
          <w:i/>
        </w:rPr>
        <w:t>RR</w:t>
      </w:r>
      <w:r w:rsidR="0023679A" w:rsidRPr="00602430">
        <w:rPr>
          <w:rFonts w:ascii="Courier New" w:hAnsi="Courier New" w:cs="Courier New"/>
          <w:i/>
          <w:vertAlign w:val="subscript"/>
        </w:rPr>
        <w:t>MC</w:t>
      </w:r>
      <w:r w:rsidR="0023679A" w:rsidRPr="00602430">
        <w:rPr>
          <w:rFonts w:ascii="Courier New" w:hAnsi="Courier New" w:cs="Courier New"/>
        </w:rPr>
        <w:t xml:space="preserve">) are analysed. The main aim is to </w:t>
      </w:r>
      <w:r w:rsidR="007E195C" w:rsidRPr="00602430">
        <w:rPr>
          <w:rFonts w:ascii="Courier New" w:hAnsi="Courier New" w:cs="Courier New"/>
        </w:rPr>
        <w:t xml:space="preserve">test the </w:t>
      </w:r>
      <w:r w:rsidR="0023679A" w:rsidRPr="00602430">
        <w:rPr>
          <w:rFonts w:ascii="Courier New" w:hAnsi="Courier New" w:cs="Courier New"/>
        </w:rPr>
        <w:t xml:space="preserve">hypothesis that vocabulary richness negatively </w:t>
      </w:r>
      <w:r w:rsidR="0023679A" w:rsidRPr="00602430">
        <w:rPr>
          <w:rFonts w:ascii="Courier New" w:hAnsi="Courier New" w:cs="Courier New"/>
          <w:lang w:val="en-US"/>
        </w:rPr>
        <w:t>correlates</w:t>
      </w:r>
      <w:r w:rsidR="0023679A" w:rsidRPr="00602430">
        <w:rPr>
          <w:rFonts w:ascii="Courier New" w:hAnsi="Courier New" w:cs="Courier New"/>
        </w:rPr>
        <w:t xml:space="preserve"> with thematic concentration. The research is based on </w:t>
      </w:r>
      <w:r w:rsidR="007E195C" w:rsidRPr="00602430">
        <w:rPr>
          <w:rFonts w:ascii="Courier New" w:hAnsi="Courier New" w:cs="Courier New"/>
        </w:rPr>
        <w:t xml:space="preserve">a </w:t>
      </w:r>
      <w:r w:rsidR="00C26FA9" w:rsidRPr="00602430">
        <w:rPr>
          <w:rFonts w:ascii="Courier New" w:hAnsi="Courier New" w:cs="Courier New"/>
        </w:rPr>
        <w:t xml:space="preserve">corpus </w:t>
      </w:r>
      <w:r w:rsidR="0023679A" w:rsidRPr="00602430">
        <w:rPr>
          <w:rFonts w:ascii="Courier New" w:hAnsi="Courier New" w:cs="Courier New"/>
        </w:rPr>
        <w:t xml:space="preserve">of more than 900 English texts from various genres. </w:t>
      </w:r>
      <w:r w:rsidR="00F17FDA" w:rsidRPr="00602430">
        <w:rPr>
          <w:rFonts w:ascii="Courier New" w:hAnsi="Courier New" w:cs="Courier New"/>
        </w:rPr>
        <w:t xml:space="preserve">This study follows up a similar </w:t>
      </w:r>
      <w:r w:rsidR="00F214A4" w:rsidRPr="00602430">
        <w:rPr>
          <w:rFonts w:ascii="Courier New" w:hAnsi="Courier New" w:cs="Courier New"/>
        </w:rPr>
        <w:t>analysis</w:t>
      </w:r>
      <w:r w:rsidR="00F17FDA" w:rsidRPr="00602430">
        <w:rPr>
          <w:rFonts w:ascii="Courier New" w:hAnsi="Courier New" w:cs="Courier New"/>
        </w:rPr>
        <w:t xml:space="preserve"> (Čech 2016) </w:t>
      </w:r>
      <w:r w:rsidR="00F214A4" w:rsidRPr="00602430">
        <w:rPr>
          <w:rFonts w:ascii="Courier New" w:hAnsi="Courier New" w:cs="Courier New"/>
        </w:rPr>
        <w:t>which investigated Czech texts.</w:t>
      </w:r>
    </w:p>
    <w:p w:rsidR="002A0F85" w:rsidRPr="00602430" w:rsidRDefault="002A0F85" w:rsidP="00B10E3B">
      <w:pPr>
        <w:spacing w:after="0"/>
        <w:jc w:val="left"/>
        <w:rPr>
          <w:rFonts w:ascii="Courier New" w:hAnsi="Courier New" w:cs="Courier New"/>
        </w:rPr>
      </w:pPr>
    </w:p>
    <w:p w:rsidR="002A0F85" w:rsidRPr="00602430" w:rsidRDefault="002A0F85" w:rsidP="00B10E3B">
      <w:pPr>
        <w:spacing w:after="0"/>
        <w:jc w:val="left"/>
        <w:rPr>
          <w:rFonts w:ascii="Courier New" w:hAnsi="Courier New" w:cs="Courier New"/>
          <w:i/>
        </w:rPr>
      </w:pPr>
      <w:r w:rsidRPr="00602430">
        <w:rPr>
          <w:rFonts w:ascii="Courier New" w:hAnsi="Courier New" w:cs="Courier New"/>
          <w:i/>
        </w:rPr>
        <w:t>Keywords: thematic concentration, vocabulary richness, correlation, type-token ratio</w:t>
      </w:r>
      <w:r w:rsidR="001A10EA" w:rsidRPr="00602430">
        <w:rPr>
          <w:rFonts w:ascii="Courier New" w:hAnsi="Courier New" w:cs="Courier New"/>
          <w:i/>
        </w:rPr>
        <w:t>, repeat rate</w:t>
      </w:r>
    </w:p>
    <w:p w:rsidR="00D9193A" w:rsidRPr="00602430" w:rsidRDefault="00D9193A" w:rsidP="00B10E3B">
      <w:pPr>
        <w:spacing w:after="0"/>
        <w:jc w:val="left"/>
        <w:rPr>
          <w:rFonts w:ascii="Courier New" w:hAnsi="Courier New" w:cs="Courier New"/>
        </w:rPr>
      </w:pPr>
    </w:p>
    <w:p w:rsidR="00E65997" w:rsidRPr="00602430" w:rsidRDefault="00E65997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Introduction</w:t>
      </w:r>
    </w:p>
    <w:p w:rsidR="002A0F85" w:rsidRPr="00602430" w:rsidRDefault="002A0F85" w:rsidP="00B10E3B">
      <w:pPr>
        <w:spacing w:after="0"/>
        <w:jc w:val="left"/>
        <w:rPr>
          <w:rFonts w:ascii="Courier New" w:hAnsi="Courier New" w:cs="Courier New"/>
        </w:rPr>
      </w:pPr>
    </w:p>
    <w:p w:rsidR="0073375F" w:rsidRPr="00602430" w:rsidRDefault="00E65997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 xml:space="preserve">Several stylometric indices </w:t>
      </w:r>
      <w:r w:rsidR="00C411EB" w:rsidRPr="00602430">
        <w:rPr>
          <w:rFonts w:ascii="Courier New" w:hAnsi="Courier New" w:cs="Courier New"/>
        </w:rPr>
        <w:t xml:space="preserve">such as </w:t>
      </w:r>
      <w:r w:rsidR="00363915" w:rsidRPr="00602430">
        <w:rPr>
          <w:rFonts w:ascii="Courier New" w:hAnsi="Courier New" w:cs="Courier New"/>
        </w:rPr>
        <w:t>thematic concentration</w:t>
      </w:r>
      <w:r w:rsidR="00C411EB" w:rsidRPr="00602430">
        <w:rPr>
          <w:rFonts w:ascii="Courier New" w:hAnsi="Courier New" w:cs="Courier New"/>
        </w:rPr>
        <w:t xml:space="preserve"> (</w:t>
      </w:r>
      <w:r w:rsidR="0041387E" w:rsidRPr="00602430">
        <w:rPr>
          <w:rFonts w:ascii="Courier New" w:hAnsi="Courier New" w:cs="Courier New"/>
        </w:rPr>
        <w:t xml:space="preserve">Popescu et al. </w:t>
      </w:r>
      <w:r w:rsidR="00C411EB" w:rsidRPr="00602430">
        <w:rPr>
          <w:rFonts w:ascii="Courier New" w:hAnsi="Courier New" w:cs="Courier New"/>
        </w:rPr>
        <w:t>2</w:t>
      </w:r>
      <w:r w:rsidR="0041387E" w:rsidRPr="00602430">
        <w:rPr>
          <w:rFonts w:ascii="Courier New" w:hAnsi="Courier New" w:cs="Courier New"/>
        </w:rPr>
        <w:t>009</w:t>
      </w:r>
      <w:r w:rsidR="00C411EB" w:rsidRPr="00602430">
        <w:rPr>
          <w:rFonts w:ascii="Courier New" w:hAnsi="Courier New" w:cs="Courier New"/>
        </w:rPr>
        <w:t>)</w:t>
      </w:r>
      <w:r w:rsidRPr="00602430">
        <w:rPr>
          <w:rFonts w:ascii="Courier New" w:hAnsi="Courier New" w:cs="Courier New"/>
        </w:rPr>
        <w:t>, lambda</w:t>
      </w:r>
      <w:r w:rsidR="00363915" w:rsidRPr="00602430">
        <w:rPr>
          <w:rFonts w:ascii="Courier New" w:hAnsi="Courier New" w:cs="Courier New"/>
        </w:rPr>
        <w:t>-structure of text</w:t>
      </w:r>
      <w:r w:rsidR="00C411EB" w:rsidRPr="00602430">
        <w:rPr>
          <w:rFonts w:ascii="Courier New" w:hAnsi="Courier New" w:cs="Courier New"/>
        </w:rPr>
        <w:t xml:space="preserve"> (Popescu et al. 2011)</w:t>
      </w:r>
      <w:r w:rsidRPr="00602430">
        <w:rPr>
          <w:rFonts w:ascii="Courier New" w:hAnsi="Courier New" w:cs="Courier New"/>
        </w:rPr>
        <w:t xml:space="preserve">, </w:t>
      </w:r>
      <w:r w:rsidR="00363915" w:rsidRPr="00602430">
        <w:rPr>
          <w:rFonts w:ascii="Courier New" w:hAnsi="Courier New" w:cs="Courier New"/>
        </w:rPr>
        <w:t>moving average type-token ratio</w:t>
      </w:r>
      <w:r w:rsidR="00C411EB" w:rsidRPr="00602430">
        <w:rPr>
          <w:rFonts w:ascii="Courier New" w:hAnsi="Courier New" w:cs="Courier New"/>
        </w:rPr>
        <w:t xml:space="preserve"> (Covington, McFall 2010)</w:t>
      </w:r>
      <w:r w:rsidR="00E92D98" w:rsidRPr="00602430">
        <w:rPr>
          <w:rFonts w:ascii="Courier New" w:hAnsi="Courier New" w:cs="Courier New"/>
        </w:rPr>
        <w:t xml:space="preserve">, </w:t>
      </w:r>
      <w:proofErr w:type="spellStart"/>
      <w:r w:rsidR="00363915" w:rsidRPr="00602430">
        <w:rPr>
          <w:rFonts w:ascii="Courier New" w:hAnsi="Courier New" w:cs="Courier New"/>
        </w:rPr>
        <w:t>nominality</w:t>
      </w:r>
      <w:proofErr w:type="spellEnd"/>
      <w:r w:rsidR="00C411EB" w:rsidRPr="00602430">
        <w:rPr>
          <w:rFonts w:ascii="Courier New" w:hAnsi="Courier New" w:cs="Courier New"/>
        </w:rPr>
        <w:t xml:space="preserve"> of text (</w:t>
      </w:r>
      <w:proofErr w:type="spellStart"/>
      <w:r w:rsidR="00F02A24" w:rsidRPr="00602430">
        <w:rPr>
          <w:rFonts w:ascii="Courier New" w:hAnsi="Courier New" w:cs="Courier New"/>
        </w:rPr>
        <w:t>Zörnig</w:t>
      </w:r>
      <w:proofErr w:type="spellEnd"/>
      <w:r w:rsidR="00F02A24" w:rsidRPr="00602430">
        <w:rPr>
          <w:rFonts w:ascii="Courier New" w:hAnsi="Courier New" w:cs="Courier New"/>
        </w:rPr>
        <w:t xml:space="preserve"> et al. 2016)</w:t>
      </w:r>
      <w:r w:rsidR="00C411EB" w:rsidRPr="00602430">
        <w:rPr>
          <w:rFonts w:ascii="Courier New" w:hAnsi="Courier New" w:cs="Courier New"/>
        </w:rPr>
        <w:t>, or writer’s view</w:t>
      </w:r>
      <w:r w:rsidR="00F02A24" w:rsidRPr="00602430">
        <w:rPr>
          <w:rFonts w:ascii="Courier New" w:hAnsi="Courier New" w:cs="Courier New"/>
        </w:rPr>
        <w:t xml:space="preserve"> (Popescu, Altmann 2007)</w:t>
      </w:r>
      <w:r w:rsidR="00C411EB" w:rsidRPr="00602430">
        <w:rPr>
          <w:rFonts w:ascii="Courier New" w:hAnsi="Courier New" w:cs="Courier New"/>
        </w:rPr>
        <w:t xml:space="preserve"> have been proposed in recent years</w:t>
      </w:r>
      <w:r w:rsidR="00030B46" w:rsidRPr="00602430">
        <w:rPr>
          <w:rFonts w:ascii="Courier New" w:hAnsi="Courier New" w:cs="Courier New"/>
        </w:rPr>
        <w:t>.</w:t>
      </w:r>
      <w:r w:rsidR="007A19F6" w:rsidRPr="00602430">
        <w:rPr>
          <w:rFonts w:ascii="Courier New" w:hAnsi="Courier New" w:cs="Courier New"/>
        </w:rPr>
        <w:t xml:space="preserve"> </w:t>
      </w:r>
      <w:r w:rsidR="00337DA5" w:rsidRPr="00602430">
        <w:rPr>
          <w:rFonts w:ascii="Courier New" w:hAnsi="Courier New" w:cs="Courier New"/>
        </w:rPr>
        <w:t xml:space="preserve">It seems </w:t>
      </w:r>
      <w:r w:rsidR="00586EA1" w:rsidRPr="00602430">
        <w:rPr>
          <w:rFonts w:ascii="Courier New" w:hAnsi="Courier New" w:cs="Courier New"/>
        </w:rPr>
        <w:t>reasonable to assume systematic relationships among these indices because they express text characteristics which are an output of a</w:t>
      </w:r>
      <w:r w:rsidR="00017372" w:rsidRPr="00602430">
        <w:rPr>
          <w:rFonts w:ascii="Courier New" w:hAnsi="Courier New" w:cs="Courier New"/>
        </w:rPr>
        <w:t xml:space="preserve"> </w:t>
      </w:r>
      <w:r w:rsidR="00427B84" w:rsidRPr="00602430">
        <w:rPr>
          <w:rFonts w:ascii="Courier New" w:hAnsi="Courier New" w:cs="Courier New"/>
        </w:rPr>
        <w:t xml:space="preserve">predictable (by means of a statistical hypothesis) </w:t>
      </w:r>
      <w:r w:rsidR="00586EA1" w:rsidRPr="00602430">
        <w:rPr>
          <w:rFonts w:ascii="Courier New" w:hAnsi="Courier New" w:cs="Courier New"/>
        </w:rPr>
        <w:t xml:space="preserve">verbal behaviour. Specifically, if majority of </w:t>
      </w:r>
      <w:r w:rsidR="00427B84" w:rsidRPr="00602430">
        <w:rPr>
          <w:rFonts w:ascii="Courier New" w:hAnsi="Courier New" w:cs="Courier New"/>
        </w:rPr>
        <w:t xml:space="preserve">these </w:t>
      </w:r>
      <w:r w:rsidR="00017372" w:rsidRPr="00602430">
        <w:rPr>
          <w:rFonts w:ascii="Courier New" w:hAnsi="Courier New" w:cs="Courier New"/>
        </w:rPr>
        <w:t>indices</w:t>
      </w:r>
      <w:r w:rsidR="00586EA1" w:rsidRPr="00602430">
        <w:rPr>
          <w:rFonts w:ascii="Courier New" w:hAnsi="Courier New" w:cs="Courier New"/>
        </w:rPr>
        <w:t xml:space="preserve"> are useful tools for a tex</w:t>
      </w:r>
      <w:r w:rsidR="00017372" w:rsidRPr="00602430">
        <w:rPr>
          <w:rFonts w:ascii="Courier New" w:hAnsi="Courier New" w:cs="Courier New"/>
        </w:rPr>
        <w:t>t classification, i.e. they are able to detect</w:t>
      </w:r>
      <w:r w:rsidR="00427B84" w:rsidRPr="00602430">
        <w:rPr>
          <w:rFonts w:ascii="Courier New" w:hAnsi="Courier New" w:cs="Courier New"/>
        </w:rPr>
        <w:t xml:space="preserve"> systematic</w:t>
      </w:r>
      <w:r w:rsidR="00017372" w:rsidRPr="00602430">
        <w:rPr>
          <w:rFonts w:ascii="Courier New" w:hAnsi="Courier New" w:cs="Courier New"/>
        </w:rPr>
        <w:t xml:space="preserve"> </w:t>
      </w:r>
      <w:r w:rsidR="00427B84" w:rsidRPr="00602430">
        <w:rPr>
          <w:rFonts w:ascii="Courier New" w:hAnsi="Courier New" w:cs="Courier New"/>
        </w:rPr>
        <w:t>properties of language production, they should be governed by the similar prin</w:t>
      </w:r>
      <w:r w:rsidR="00EF5F9E" w:rsidRPr="00602430">
        <w:rPr>
          <w:rFonts w:ascii="Courier New" w:hAnsi="Courier New" w:cs="Courier New"/>
        </w:rPr>
        <w:softHyphen/>
      </w:r>
      <w:r w:rsidR="00427B84" w:rsidRPr="00602430">
        <w:rPr>
          <w:rFonts w:ascii="Courier New" w:hAnsi="Courier New" w:cs="Courier New"/>
        </w:rPr>
        <w:t xml:space="preserve">ciples or mechanisms. It is a great challenge for the text linguistics to reveal these principles and, finally, to develop a text theory which could explain </w:t>
      </w:r>
      <w:r w:rsidR="00840392" w:rsidRPr="00602430">
        <w:rPr>
          <w:rFonts w:ascii="Courier New" w:hAnsi="Courier New" w:cs="Courier New"/>
        </w:rPr>
        <w:t xml:space="preserve">human </w:t>
      </w:r>
      <w:r w:rsidR="00427B84" w:rsidRPr="00602430">
        <w:rPr>
          <w:rFonts w:ascii="Courier New" w:hAnsi="Courier New" w:cs="Courier New"/>
        </w:rPr>
        <w:t>language behaviour with regard to</w:t>
      </w:r>
      <w:r w:rsidR="00B12D62" w:rsidRPr="00602430">
        <w:rPr>
          <w:rFonts w:ascii="Courier New" w:hAnsi="Courier New" w:cs="Courier New"/>
        </w:rPr>
        <w:t xml:space="preserve"> the</w:t>
      </w:r>
      <w:r w:rsidR="00427B84" w:rsidRPr="00602430">
        <w:rPr>
          <w:rFonts w:ascii="Courier New" w:hAnsi="Courier New" w:cs="Courier New"/>
        </w:rPr>
        <w:t xml:space="preserve"> text characteristics.</w:t>
      </w:r>
      <w:r w:rsidR="00840392" w:rsidRPr="00602430">
        <w:rPr>
          <w:rFonts w:ascii="Courier New" w:hAnsi="Courier New" w:cs="Courier New"/>
        </w:rPr>
        <w:t xml:space="preserve"> Because there is no text theory of this kind, we can try to extend our knowledge of general text properties by an analysis of relationships among particular indices.</w:t>
      </w:r>
      <w:r w:rsidR="00222CE3" w:rsidRPr="00602430">
        <w:rPr>
          <w:rFonts w:ascii="Courier New" w:hAnsi="Courier New" w:cs="Courier New"/>
        </w:rPr>
        <w:t xml:space="preserve"> </w:t>
      </w:r>
      <w:r w:rsidR="0073375F" w:rsidRPr="00602430">
        <w:rPr>
          <w:rFonts w:ascii="Courier New" w:hAnsi="Courier New" w:cs="Courier New"/>
        </w:rPr>
        <w:t>T</w:t>
      </w:r>
      <w:r w:rsidR="00222CE3" w:rsidRPr="00602430">
        <w:rPr>
          <w:rFonts w:ascii="Courier New" w:hAnsi="Courier New" w:cs="Courier New"/>
        </w:rPr>
        <w:t>his approach leads not only to better understanding of</w:t>
      </w:r>
      <w:r w:rsidR="0073375F" w:rsidRPr="00602430">
        <w:rPr>
          <w:rFonts w:ascii="Courier New" w:hAnsi="Courier New" w:cs="Courier New"/>
        </w:rPr>
        <w:t xml:space="preserve"> the indices but also </w:t>
      </w:r>
      <w:r w:rsidR="00581CBB" w:rsidRPr="00602430">
        <w:rPr>
          <w:rFonts w:ascii="Courier New" w:hAnsi="Courier New" w:cs="Courier New"/>
        </w:rPr>
        <w:t xml:space="preserve">it </w:t>
      </w:r>
      <w:r w:rsidR="0073375F" w:rsidRPr="00602430">
        <w:rPr>
          <w:rFonts w:ascii="Courier New" w:hAnsi="Courier New" w:cs="Courier New"/>
        </w:rPr>
        <w:t xml:space="preserve">can be an important step in </w:t>
      </w:r>
      <w:r w:rsidR="002814DF" w:rsidRPr="00602430">
        <w:rPr>
          <w:rFonts w:ascii="Courier New" w:hAnsi="Courier New" w:cs="Courier New"/>
        </w:rPr>
        <w:t xml:space="preserve">the </w:t>
      </w:r>
      <w:r w:rsidR="0073375F" w:rsidRPr="00602430">
        <w:rPr>
          <w:rFonts w:ascii="Courier New" w:hAnsi="Courier New" w:cs="Courier New"/>
        </w:rPr>
        <w:t>theory building.</w:t>
      </w:r>
      <w:r w:rsidR="00FF6946" w:rsidRPr="00602430">
        <w:rPr>
          <w:rFonts w:ascii="Courier New" w:hAnsi="Courier New" w:cs="Courier New"/>
        </w:rPr>
        <w:t xml:space="preserve"> </w:t>
      </w:r>
    </w:p>
    <w:p w:rsidR="00FE0337" w:rsidRPr="00602430" w:rsidRDefault="00EF5F9E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lastRenderedPageBreak/>
        <w:tab/>
      </w:r>
      <w:r w:rsidR="00E65997" w:rsidRPr="00602430">
        <w:rPr>
          <w:rFonts w:ascii="Courier New" w:hAnsi="Courier New" w:cs="Courier New"/>
        </w:rPr>
        <w:t xml:space="preserve">In this paper, we </w:t>
      </w:r>
      <w:r w:rsidR="0073375F" w:rsidRPr="00602430">
        <w:rPr>
          <w:rFonts w:ascii="Courier New" w:hAnsi="Courier New" w:cs="Courier New"/>
        </w:rPr>
        <w:t xml:space="preserve">analyse the relationship between </w:t>
      </w:r>
      <w:r w:rsidR="003114E8" w:rsidRPr="00602430">
        <w:rPr>
          <w:rFonts w:ascii="Courier New" w:hAnsi="Courier New" w:cs="Courier New"/>
        </w:rPr>
        <w:t xml:space="preserve">thematic concentration </w:t>
      </w:r>
      <w:r w:rsidR="00E65997" w:rsidRPr="00602430">
        <w:rPr>
          <w:rFonts w:ascii="Courier New" w:hAnsi="Courier New" w:cs="Courier New"/>
        </w:rPr>
        <w:t>and</w:t>
      </w:r>
      <w:r w:rsidR="003114E8" w:rsidRPr="00602430">
        <w:rPr>
          <w:rFonts w:ascii="Courier New" w:hAnsi="Courier New" w:cs="Courier New"/>
        </w:rPr>
        <w:t xml:space="preserve"> vocabulary richness</w:t>
      </w:r>
      <w:r w:rsidR="00E92D98" w:rsidRPr="00602430">
        <w:rPr>
          <w:rFonts w:ascii="Courier New" w:hAnsi="Courier New" w:cs="Courier New"/>
        </w:rPr>
        <w:t xml:space="preserve">. These </w:t>
      </w:r>
      <w:r w:rsidR="00F55497" w:rsidRPr="00602430">
        <w:rPr>
          <w:rFonts w:ascii="Courier New" w:hAnsi="Courier New" w:cs="Courier New"/>
        </w:rPr>
        <w:t xml:space="preserve">text properties </w:t>
      </w:r>
      <w:r w:rsidR="00E92D98" w:rsidRPr="00602430">
        <w:rPr>
          <w:rFonts w:ascii="Courier New" w:hAnsi="Courier New" w:cs="Courier New"/>
        </w:rPr>
        <w:t>have be</w:t>
      </w:r>
      <w:r w:rsidR="00030B46" w:rsidRPr="00602430">
        <w:rPr>
          <w:rFonts w:ascii="Courier New" w:hAnsi="Courier New" w:cs="Courier New"/>
        </w:rPr>
        <w:t>en analysed in several studies with promising results in terms of stylometr</w:t>
      </w:r>
      <w:r w:rsidR="00386F5B" w:rsidRPr="00602430">
        <w:rPr>
          <w:rFonts w:ascii="Courier New" w:hAnsi="Courier New" w:cs="Courier New"/>
        </w:rPr>
        <w:t>y</w:t>
      </w:r>
      <w:r w:rsidR="00030B46" w:rsidRPr="00602430">
        <w:rPr>
          <w:rFonts w:ascii="Courier New" w:hAnsi="Courier New" w:cs="Courier New"/>
        </w:rPr>
        <w:t xml:space="preserve"> </w:t>
      </w:r>
      <w:r w:rsidR="00F02A24" w:rsidRPr="00602430">
        <w:rPr>
          <w:rFonts w:ascii="Courier New" w:hAnsi="Courier New" w:cs="Courier New"/>
        </w:rPr>
        <w:t>(</w:t>
      </w:r>
      <w:r w:rsidR="00AB5B04" w:rsidRPr="00602430">
        <w:rPr>
          <w:rFonts w:ascii="Courier New" w:hAnsi="Courier New" w:cs="Courier New"/>
        </w:rPr>
        <w:t xml:space="preserve">e.g. </w:t>
      </w:r>
      <w:r w:rsidR="00891324" w:rsidRPr="00602430">
        <w:rPr>
          <w:rFonts w:ascii="Courier New" w:hAnsi="Courier New" w:cs="Courier New"/>
        </w:rPr>
        <w:t xml:space="preserve">Kubát, Čech 2016; </w:t>
      </w:r>
      <w:r w:rsidR="004C3309" w:rsidRPr="00602430">
        <w:rPr>
          <w:rFonts w:ascii="Courier New" w:hAnsi="Courier New" w:cs="Courier New"/>
        </w:rPr>
        <w:t>Čech 2014;</w:t>
      </w:r>
      <w:r w:rsidR="00975083" w:rsidRPr="00602430">
        <w:rPr>
          <w:rFonts w:ascii="Courier New" w:hAnsi="Courier New" w:cs="Courier New"/>
        </w:rPr>
        <w:t xml:space="preserve"> </w:t>
      </w:r>
      <w:r w:rsidR="00B41238" w:rsidRPr="00602430">
        <w:rPr>
          <w:rFonts w:ascii="Courier New" w:hAnsi="Courier New" w:cs="Courier New"/>
        </w:rPr>
        <w:t>Popescu et al. 2012;</w:t>
      </w:r>
      <w:r w:rsidR="00891324" w:rsidRPr="00602430">
        <w:rPr>
          <w:rFonts w:ascii="Courier New" w:hAnsi="Courier New" w:cs="Courier New"/>
        </w:rPr>
        <w:t xml:space="preserve"> </w:t>
      </w:r>
      <w:proofErr w:type="spellStart"/>
      <w:r w:rsidR="00891324" w:rsidRPr="00602430">
        <w:rPr>
          <w:rFonts w:ascii="Courier New" w:hAnsi="Courier New" w:cs="Courier New"/>
        </w:rPr>
        <w:t>Tuzzi</w:t>
      </w:r>
      <w:proofErr w:type="spellEnd"/>
      <w:r w:rsidR="00891324" w:rsidRPr="00602430">
        <w:rPr>
          <w:rFonts w:ascii="Courier New" w:hAnsi="Courier New" w:cs="Courier New"/>
        </w:rPr>
        <w:t xml:space="preserve"> et al. 2010</w:t>
      </w:r>
      <w:r w:rsidR="00F02A24" w:rsidRPr="00602430">
        <w:rPr>
          <w:rFonts w:ascii="Courier New" w:hAnsi="Courier New" w:cs="Courier New"/>
        </w:rPr>
        <w:t>).</w:t>
      </w:r>
      <w:r w:rsidR="00186E06" w:rsidRPr="00602430">
        <w:rPr>
          <w:rFonts w:ascii="Courier New" w:hAnsi="Courier New" w:cs="Courier New"/>
        </w:rPr>
        <w:t xml:space="preserve"> Both of them </w:t>
      </w:r>
      <w:r w:rsidR="00FE0337" w:rsidRPr="00602430">
        <w:rPr>
          <w:rFonts w:ascii="Courier New" w:hAnsi="Courier New" w:cs="Courier New"/>
        </w:rPr>
        <w:t>seem to be an effective tool of text classification</w:t>
      </w:r>
      <w:r w:rsidR="00186E06" w:rsidRPr="00602430">
        <w:rPr>
          <w:rFonts w:ascii="Courier New" w:hAnsi="Courier New" w:cs="Courier New"/>
        </w:rPr>
        <w:t xml:space="preserve"> with </w:t>
      </w:r>
      <w:r w:rsidR="00245806" w:rsidRPr="00602430">
        <w:rPr>
          <w:rFonts w:ascii="Courier New" w:hAnsi="Courier New" w:cs="Courier New"/>
        </w:rPr>
        <w:t xml:space="preserve">intelligible </w:t>
      </w:r>
      <w:r w:rsidR="00FE0337" w:rsidRPr="00602430">
        <w:rPr>
          <w:rFonts w:ascii="Courier New" w:hAnsi="Courier New" w:cs="Courier New"/>
        </w:rPr>
        <w:t xml:space="preserve">linguistic interpretation. </w:t>
      </w:r>
      <w:r w:rsidR="00D34BE4" w:rsidRPr="00602430">
        <w:rPr>
          <w:rFonts w:ascii="Courier New" w:hAnsi="Courier New" w:cs="Courier New"/>
        </w:rPr>
        <w:t xml:space="preserve">As for the particular methods of analysis, </w:t>
      </w:r>
      <w:r w:rsidR="00186E06" w:rsidRPr="00602430">
        <w:rPr>
          <w:rFonts w:ascii="Courier New" w:hAnsi="Courier New" w:cs="Courier New"/>
        </w:rPr>
        <w:t>secondary thematic concentration (</w:t>
      </w:r>
      <w:r w:rsidR="00186E06" w:rsidRPr="00602430">
        <w:rPr>
          <w:rFonts w:ascii="Courier New" w:hAnsi="Courier New" w:cs="Courier New"/>
          <w:i/>
        </w:rPr>
        <w:t>STC</w:t>
      </w:r>
      <w:r w:rsidR="00186E06" w:rsidRPr="00602430">
        <w:rPr>
          <w:rFonts w:ascii="Courier New" w:hAnsi="Courier New" w:cs="Courier New"/>
        </w:rPr>
        <w:t>), moving average type-token ratio (</w:t>
      </w:r>
      <w:r w:rsidR="00186E06" w:rsidRPr="00602430">
        <w:rPr>
          <w:rFonts w:ascii="Courier New" w:hAnsi="Courier New" w:cs="Courier New"/>
          <w:i/>
        </w:rPr>
        <w:t>MATTR</w:t>
      </w:r>
      <w:r w:rsidR="00186E06" w:rsidRPr="00602430">
        <w:rPr>
          <w:rFonts w:ascii="Courier New" w:hAnsi="Courier New" w:cs="Courier New"/>
        </w:rPr>
        <w:t xml:space="preserve">), and </w:t>
      </w:r>
      <w:r w:rsidR="00DC19EF" w:rsidRPr="00602430">
        <w:rPr>
          <w:rFonts w:ascii="Courier New" w:hAnsi="Courier New" w:cs="Courier New"/>
        </w:rPr>
        <w:t xml:space="preserve">relative </w:t>
      </w:r>
      <w:r w:rsidR="00186E06" w:rsidRPr="00602430">
        <w:rPr>
          <w:rFonts w:ascii="Courier New" w:hAnsi="Courier New" w:cs="Courier New"/>
        </w:rPr>
        <w:t>repeat rate (</w:t>
      </w:r>
      <w:r w:rsidR="00186E06" w:rsidRPr="00602430">
        <w:rPr>
          <w:rFonts w:ascii="Courier New" w:hAnsi="Courier New" w:cs="Courier New"/>
          <w:i/>
        </w:rPr>
        <w:t>RR</w:t>
      </w:r>
      <w:r w:rsidR="00186E06" w:rsidRPr="00602430">
        <w:rPr>
          <w:rFonts w:ascii="Courier New" w:hAnsi="Courier New" w:cs="Courier New"/>
          <w:i/>
          <w:vertAlign w:val="subscript"/>
        </w:rPr>
        <w:t>MC</w:t>
      </w:r>
      <w:r w:rsidR="00186E06" w:rsidRPr="00602430">
        <w:rPr>
          <w:rFonts w:ascii="Courier New" w:hAnsi="Courier New" w:cs="Courier New"/>
        </w:rPr>
        <w:t xml:space="preserve">) are </w:t>
      </w:r>
      <w:r w:rsidR="00D34BE4" w:rsidRPr="00602430">
        <w:rPr>
          <w:rFonts w:ascii="Courier New" w:hAnsi="Courier New" w:cs="Courier New"/>
        </w:rPr>
        <w:t>used in this study (for details, see below)</w:t>
      </w:r>
      <w:r w:rsidR="00186E06" w:rsidRPr="00602430">
        <w:rPr>
          <w:rFonts w:ascii="Courier New" w:hAnsi="Courier New" w:cs="Courier New"/>
        </w:rPr>
        <w:t xml:space="preserve">. This </w:t>
      </w:r>
      <w:r w:rsidR="0056236E" w:rsidRPr="00602430">
        <w:rPr>
          <w:rFonts w:ascii="Courier New" w:hAnsi="Courier New" w:cs="Courier New"/>
        </w:rPr>
        <w:t>contribution</w:t>
      </w:r>
      <w:r w:rsidR="00186E06" w:rsidRPr="00602430">
        <w:rPr>
          <w:rFonts w:ascii="Courier New" w:hAnsi="Courier New" w:cs="Courier New"/>
        </w:rPr>
        <w:t xml:space="preserve"> follows </w:t>
      </w:r>
      <w:r w:rsidR="00AC60BB" w:rsidRPr="00602430">
        <w:rPr>
          <w:rFonts w:ascii="Courier New" w:hAnsi="Courier New" w:cs="Courier New"/>
        </w:rPr>
        <w:t xml:space="preserve">up a similar </w:t>
      </w:r>
      <w:r w:rsidR="00186E06" w:rsidRPr="00602430">
        <w:rPr>
          <w:rFonts w:ascii="Courier New" w:hAnsi="Courier New" w:cs="Courier New"/>
        </w:rPr>
        <w:t>research</w:t>
      </w:r>
      <w:r w:rsidR="00AC60BB" w:rsidRPr="00602430">
        <w:rPr>
          <w:rFonts w:ascii="Courier New" w:hAnsi="Courier New" w:cs="Courier New"/>
        </w:rPr>
        <w:t xml:space="preserve"> based</w:t>
      </w:r>
      <w:r w:rsidR="00315CC6" w:rsidRPr="00602430">
        <w:rPr>
          <w:rFonts w:ascii="Courier New" w:hAnsi="Courier New" w:cs="Courier New"/>
        </w:rPr>
        <w:t xml:space="preserve"> on Czech data (Čech</w:t>
      </w:r>
      <w:r w:rsidR="00DD1450" w:rsidRPr="00602430">
        <w:rPr>
          <w:rFonts w:ascii="Courier New" w:hAnsi="Courier New" w:cs="Courier New"/>
        </w:rPr>
        <w:t xml:space="preserve"> 2016).</w:t>
      </w:r>
    </w:p>
    <w:p w:rsidR="0056236E" w:rsidRPr="00602430" w:rsidRDefault="00EF5F9E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ab/>
      </w:r>
      <w:r w:rsidR="0056236E" w:rsidRPr="00602430">
        <w:rPr>
          <w:rFonts w:ascii="Courier New" w:hAnsi="Courier New" w:cs="Courier New"/>
        </w:rPr>
        <w:t xml:space="preserve">The basic assumption of this study is that thematic concentration </w:t>
      </w:r>
      <w:r w:rsidR="002105D8" w:rsidRPr="00602430">
        <w:rPr>
          <w:rFonts w:ascii="Courier New" w:hAnsi="Courier New" w:cs="Courier New"/>
        </w:rPr>
        <w:t>and vocabulary richness are interdependent</w:t>
      </w:r>
      <w:r w:rsidR="0056236E" w:rsidRPr="00602430">
        <w:rPr>
          <w:rFonts w:ascii="Courier New" w:hAnsi="Courier New" w:cs="Courier New"/>
        </w:rPr>
        <w:t xml:space="preserve">. More specifically, </w:t>
      </w:r>
      <w:r w:rsidR="009501C8" w:rsidRPr="00602430">
        <w:rPr>
          <w:rFonts w:ascii="Courier New" w:hAnsi="Courier New" w:cs="Courier New"/>
        </w:rPr>
        <w:t>thematic concen</w:t>
      </w:r>
      <w:r w:rsidRPr="00602430">
        <w:rPr>
          <w:rFonts w:ascii="Courier New" w:hAnsi="Courier New" w:cs="Courier New"/>
        </w:rPr>
        <w:softHyphen/>
      </w:r>
      <w:r w:rsidR="009501C8" w:rsidRPr="00602430">
        <w:rPr>
          <w:rFonts w:ascii="Courier New" w:hAnsi="Courier New" w:cs="Courier New"/>
        </w:rPr>
        <w:t>tration is based on so called thematic words (</w:t>
      </w:r>
      <w:r w:rsidR="009501C8" w:rsidRPr="00602430">
        <w:rPr>
          <w:rFonts w:ascii="Courier New" w:hAnsi="Courier New" w:cs="Courier New"/>
          <w:i/>
        </w:rPr>
        <w:t>TW</w:t>
      </w:r>
      <w:r w:rsidR="009501C8" w:rsidRPr="00602430">
        <w:rPr>
          <w:rFonts w:ascii="Courier New" w:hAnsi="Courier New" w:cs="Courier New"/>
        </w:rPr>
        <w:t xml:space="preserve">). </w:t>
      </w:r>
      <w:r w:rsidR="009501C8" w:rsidRPr="00602430">
        <w:rPr>
          <w:rFonts w:ascii="Courier New" w:hAnsi="Courier New" w:cs="Courier New"/>
          <w:i/>
        </w:rPr>
        <w:t>TW</w:t>
      </w:r>
      <w:r w:rsidR="009501C8" w:rsidRPr="00602430">
        <w:rPr>
          <w:rFonts w:ascii="Courier New" w:hAnsi="Courier New" w:cs="Courier New"/>
        </w:rPr>
        <w:t xml:space="preserve"> are </w:t>
      </w:r>
      <w:r w:rsidR="002814DF" w:rsidRPr="00602430">
        <w:rPr>
          <w:rFonts w:ascii="Courier New" w:hAnsi="Courier New" w:cs="Courier New"/>
        </w:rPr>
        <w:t xml:space="preserve">highly </w:t>
      </w:r>
      <w:r w:rsidR="009501C8" w:rsidRPr="00602430">
        <w:rPr>
          <w:rFonts w:ascii="Courier New" w:hAnsi="Courier New" w:cs="Courier New"/>
        </w:rPr>
        <w:t xml:space="preserve">frequent </w:t>
      </w:r>
      <w:proofErr w:type="spellStart"/>
      <w:r w:rsidR="009501C8" w:rsidRPr="00602430">
        <w:rPr>
          <w:rFonts w:ascii="Courier New" w:hAnsi="Courier New" w:cs="Courier New"/>
        </w:rPr>
        <w:t>autosemantics</w:t>
      </w:r>
      <w:proofErr w:type="spellEnd"/>
      <w:r w:rsidR="009501C8" w:rsidRPr="00602430">
        <w:rPr>
          <w:rFonts w:ascii="Courier New" w:hAnsi="Courier New" w:cs="Courier New"/>
        </w:rPr>
        <w:t xml:space="preserve"> above </w:t>
      </w:r>
      <w:r w:rsidR="009501C8" w:rsidRPr="00602430">
        <w:rPr>
          <w:rFonts w:ascii="Courier New" w:hAnsi="Courier New" w:cs="Courier New"/>
          <w:i/>
        </w:rPr>
        <w:t>h</w:t>
      </w:r>
      <w:r w:rsidR="009501C8" w:rsidRPr="00602430">
        <w:rPr>
          <w:rFonts w:ascii="Courier New" w:hAnsi="Courier New" w:cs="Courier New"/>
        </w:rPr>
        <w:t xml:space="preserve">-point in </w:t>
      </w:r>
      <w:r w:rsidR="003F6EEF" w:rsidRPr="00602430">
        <w:rPr>
          <w:rFonts w:ascii="Courier New" w:hAnsi="Courier New" w:cs="Courier New"/>
        </w:rPr>
        <w:t xml:space="preserve">the </w:t>
      </w:r>
      <w:r w:rsidR="009501C8" w:rsidRPr="00602430">
        <w:rPr>
          <w:rFonts w:ascii="Courier New" w:hAnsi="Courier New" w:cs="Courier New"/>
        </w:rPr>
        <w:t>rank-frequency distribution</w:t>
      </w:r>
      <w:r w:rsidR="003F6EEF" w:rsidRPr="00602430">
        <w:rPr>
          <w:rFonts w:ascii="Courier New" w:hAnsi="Courier New" w:cs="Courier New"/>
        </w:rPr>
        <w:t xml:space="preserve"> of a text</w:t>
      </w:r>
      <w:r w:rsidR="009501C8" w:rsidRPr="00602430">
        <w:rPr>
          <w:rFonts w:ascii="Courier New" w:hAnsi="Courier New" w:cs="Courier New"/>
        </w:rPr>
        <w:t xml:space="preserve"> (see chapter 3.1). One can therefore assume that text with poor vocabulary </w:t>
      </w:r>
      <w:r w:rsidR="00E117BA" w:rsidRPr="00602430">
        <w:rPr>
          <w:rFonts w:ascii="Courier New" w:hAnsi="Courier New" w:cs="Courier New"/>
        </w:rPr>
        <w:t xml:space="preserve">should </w:t>
      </w:r>
      <w:r w:rsidR="009501C8" w:rsidRPr="00602430">
        <w:rPr>
          <w:rFonts w:ascii="Courier New" w:hAnsi="Courier New" w:cs="Courier New"/>
        </w:rPr>
        <w:t>generate more words with high frequency and</w:t>
      </w:r>
      <w:r w:rsidR="0085739A" w:rsidRPr="00602430">
        <w:rPr>
          <w:rFonts w:ascii="Courier New" w:hAnsi="Courier New" w:cs="Courier New"/>
        </w:rPr>
        <w:t>,</w:t>
      </w:r>
      <w:r w:rsidR="009501C8" w:rsidRPr="00602430">
        <w:rPr>
          <w:rFonts w:ascii="Courier New" w:hAnsi="Courier New" w:cs="Courier New"/>
        </w:rPr>
        <w:t xml:space="preserve"> consequently</w:t>
      </w:r>
      <w:r w:rsidR="0085739A" w:rsidRPr="00602430">
        <w:rPr>
          <w:rFonts w:ascii="Courier New" w:hAnsi="Courier New" w:cs="Courier New"/>
        </w:rPr>
        <w:t>,</w:t>
      </w:r>
      <w:r w:rsidR="009501C8" w:rsidRPr="00602430">
        <w:rPr>
          <w:rFonts w:ascii="Courier New" w:hAnsi="Courier New" w:cs="Courier New"/>
        </w:rPr>
        <w:t xml:space="preserve"> </w:t>
      </w:r>
      <w:r w:rsidR="003F6EEF" w:rsidRPr="00602430">
        <w:rPr>
          <w:rFonts w:ascii="Courier New" w:hAnsi="Courier New" w:cs="Courier New"/>
        </w:rPr>
        <w:t xml:space="preserve">more thematic words. In other words, we expect a </w:t>
      </w:r>
      <w:r w:rsidR="002105D8" w:rsidRPr="00602430">
        <w:rPr>
          <w:rFonts w:ascii="Courier New" w:hAnsi="Courier New" w:cs="Courier New"/>
        </w:rPr>
        <w:t xml:space="preserve">significant </w:t>
      </w:r>
      <w:r w:rsidR="003F6EEF" w:rsidRPr="00602430">
        <w:rPr>
          <w:rFonts w:ascii="Courier New" w:hAnsi="Courier New" w:cs="Courier New"/>
        </w:rPr>
        <w:t>negative correlation between vocabulary richness and thematic concentration.</w:t>
      </w:r>
    </w:p>
    <w:p w:rsidR="0056236E" w:rsidRPr="00602430" w:rsidRDefault="0056236E" w:rsidP="00B10E3B">
      <w:pPr>
        <w:spacing w:after="0"/>
        <w:jc w:val="left"/>
        <w:rPr>
          <w:rFonts w:ascii="Courier New" w:hAnsi="Courier New" w:cs="Courier New"/>
        </w:rPr>
      </w:pPr>
    </w:p>
    <w:p w:rsidR="00EF5F9E" w:rsidRPr="00602430" w:rsidRDefault="00EF5F9E" w:rsidP="00B10E3B">
      <w:pPr>
        <w:spacing w:after="0"/>
        <w:jc w:val="left"/>
        <w:rPr>
          <w:rFonts w:ascii="Courier New" w:hAnsi="Courier New" w:cs="Courier New"/>
        </w:rPr>
      </w:pPr>
    </w:p>
    <w:p w:rsidR="00FE0337" w:rsidRPr="00602430" w:rsidRDefault="00FE0337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Language Material</w:t>
      </w:r>
    </w:p>
    <w:p w:rsidR="00B81E20" w:rsidRPr="00602430" w:rsidRDefault="00B81E20" w:rsidP="00B10E3B">
      <w:pPr>
        <w:spacing w:after="0"/>
        <w:jc w:val="left"/>
        <w:rPr>
          <w:rFonts w:ascii="Courier New" w:hAnsi="Courier New" w:cs="Courier New"/>
        </w:rPr>
      </w:pPr>
    </w:p>
    <w:p w:rsidR="00F5089C" w:rsidRPr="00602430" w:rsidRDefault="00386F5B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 xml:space="preserve">There are two corpora in this study. </w:t>
      </w:r>
      <w:r w:rsidR="008D0CAA" w:rsidRPr="00602430">
        <w:rPr>
          <w:rFonts w:ascii="Courier New" w:hAnsi="Courier New" w:cs="Courier New"/>
        </w:rPr>
        <w:t xml:space="preserve">The </w:t>
      </w:r>
      <w:r w:rsidRPr="00602430">
        <w:rPr>
          <w:rFonts w:ascii="Courier New" w:hAnsi="Courier New" w:cs="Courier New"/>
        </w:rPr>
        <w:t xml:space="preserve">first </w:t>
      </w:r>
      <w:r w:rsidR="008D0CAA" w:rsidRPr="00602430">
        <w:rPr>
          <w:rFonts w:ascii="Courier New" w:hAnsi="Courier New" w:cs="Courier New"/>
        </w:rPr>
        <w:t>corpus</w:t>
      </w:r>
      <w:r w:rsidRPr="00602430">
        <w:rPr>
          <w:rFonts w:ascii="Courier New" w:hAnsi="Courier New" w:cs="Courier New"/>
        </w:rPr>
        <w:t xml:space="preserve"> (</w:t>
      </w:r>
      <w:r w:rsidR="0085739A" w:rsidRPr="00602430">
        <w:rPr>
          <w:rFonts w:ascii="Courier New" w:hAnsi="Courier New" w:cs="Courier New"/>
        </w:rPr>
        <w:t xml:space="preserve">hereinafter </w:t>
      </w:r>
      <w:r w:rsidRPr="00602430">
        <w:rPr>
          <w:rFonts w:ascii="Courier New" w:hAnsi="Courier New" w:cs="Courier New"/>
        </w:rPr>
        <w:t>C1)</w:t>
      </w:r>
      <w:r w:rsidR="008D0CAA" w:rsidRPr="00602430">
        <w:rPr>
          <w:rFonts w:ascii="Courier New" w:hAnsi="Courier New" w:cs="Courier New"/>
        </w:rPr>
        <w:t xml:space="preserve"> </w:t>
      </w:r>
      <w:r w:rsidR="00AC60BB" w:rsidRPr="00602430">
        <w:rPr>
          <w:rFonts w:ascii="Courier New" w:hAnsi="Courier New" w:cs="Courier New"/>
        </w:rPr>
        <w:t xml:space="preserve">consists of English fiction texts, specifically 400 </w:t>
      </w:r>
      <w:r w:rsidR="00380790" w:rsidRPr="00602430">
        <w:rPr>
          <w:rFonts w:ascii="Courier New" w:hAnsi="Courier New" w:cs="Courier New"/>
        </w:rPr>
        <w:t xml:space="preserve">individual </w:t>
      </w:r>
      <w:r w:rsidR="002210FD" w:rsidRPr="00602430">
        <w:rPr>
          <w:rFonts w:ascii="Courier New" w:hAnsi="Courier New" w:cs="Courier New"/>
        </w:rPr>
        <w:t>chapters of several</w:t>
      </w:r>
      <w:r w:rsidR="00AC60BB" w:rsidRPr="00602430">
        <w:rPr>
          <w:rFonts w:ascii="Courier New" w:hAnsi="Courier New" w:cs="Courier New"/>
        </w:rPr>
        <w:t xml:space="preserve"> novels </w:t>
      </w:r>
      <w:r w:rsidR="002210FD" w:rsidRPr="00602430">
        <w:rPr>
          <w:rFonts w:ascii="Courier New" w:hAnsi="Courier New" w:cs="Courier New"/>
        </w:rPr>
        <w:t>writ</w:t>
      </w:r>
      <w:r w:rsidR="00EF5F9E" w:rsidRPr="00602430">
        <w:rPr>
          <w:rFonts w:ascii="Courier New" w:hAnsi="Courier New" w:cs="Courier New"/>
        </w:rPr>
        <w:softHyphen/>
      </w:r>
      <w:r w:rsidR="002210FD" w:rsidRPr="00602430">
        <w:rPr>
          <w:rFonts w:ascii="Courier New" w:hAnsi="Courier New" w:cs="Courier New"/>
        </w:rPr>
        <w:t xml:space="preserve">ten by Mark Twain, Jack London, Arnold Bennet, Charles Dickens, Henry James, and Thomas Hardy </w:t>
      </w:r>
      <w:r w:rsidR="00AC60BB" w:rsidRPr="00602430">
        <w:rPr>
          <w:rFonts w:ascii="Courier New" w:hAnsi="Courier New" w:cs="Courier New"/>
        </w:rPr>
        <w:t>were chosen.</w:t>
      </w:r>
      <w:r w:rsidR="002210FD" w:rsidRPr="00602430">
        <w:rPr>
          <w:rFonts w:ascii="Courier New" w:hAnsi="Courier New" w:cs="Courier New"/>
        </w:rPr>
        <w:t xml:space="preserve"> </w:t>
      </w:r>
      <w:r w:rsidR="001D6BB8" w:rsidRPr="00602430">
        <w:rPr>
          <w:rFonts w:ascii="Courier New" w:hAnsi="Courier New" w:cs="Courier New"/>
        </w:rPr>
        <w:t xml:space="preserve">In addition to these texts, we collected also </w:t>
      </w:r>
      <w:r w:rsidRPr="00602430">
        <w:rPr>
          <w:rFonts w:ascii="Courier New" w:hAnsi="Courier New" w:cs="Courier New"/>
        </w:rPr>
        <w:t xml:space="preserve">the </w:t>
      </w:r>
      <w:r w:rsidR="001D6BB8" w:rsidRPr="00602430">
        <w:rPr>
          <w:rFonts w:ascii="Courier New" w:hAnsi="Courier New" w:cs="Courier New"/>
        </w:rPr>
        <w:t xml:space="preserve">second corpus </w:t>
      </w:r>
      <w:r w:rsidRPr="00602430">
        <w:rPr>
          <w:rFonts w:ascii="Courier New" w:hAnsi="Courier New" w:cs="Courier New"/>
        </w:rPr>
        <w:t>(</w:t>
      </w:r>
      <w:r w:rsidR="00542CA0" w:rsidRPr="00602430">
        <w:rPr>
          <w:rFonts w:ascii="Courier New" w:hAnsi="Courier New" w:cs="Courier New"/>
        </w:rPr>
        <w:t xml:space="preserve">hereinafter </w:t>
      </w:r>
      <w:r w:rsidRPr="00602430">
        <w:rPr>
          <w:rFonts w:ascii="Courier New" w:hAnsi="Courier New" w:cs="Courier New"/>
        </w:rPr>
        <w:t xml:space="preserve">C2) </w:t>
      </w:r>
      <w:r w:rsidR="001D6BB8" w:rsidRPr="00602430">
        <w:rPr>
          <w:rFonts w:ascii="Courier New" w:hAnsi="Courier New" w:cs="Courier New"/>
        </w:rPr>
        <w:t xml:space="preserve">which comprises </w:t>
      </w:r>
      <w:r w:rsidR="00815868" w:rsidRPr="00602430">
        <w:rPr>
          <w:rFonts w:ascii="Courier New" w:hAnsi="Courier New" w:cs="Courier New"/>
        </w:rPr>
        <w:t xml:space="preserve">516 </w:t>
      </w:r>
      <w:r w:rsidR="00975083" w:rsidRPr="00602430">
        <w:rPr>
          <w:rFonts w:ascii="Courier New" w:hAnsi="Courier New" w:cs="Courier New"/>
        </w:rPr>
        <w:t xml:space="preserve">English </w:t>
      </w:r>
      <w:r w:rsidR="00815868" w:rsidRPr="00602430">
        <w:rPr>
          <w:rFonts w:ascii="Courier New" w:hAnsi="Courier New" w:cs="Courier New"/>
        </w:rPr>
        <w:t>texts of 6 genres (letter, news, poem, political speech, scientif</w:t>
      </w:r>
      <w:r w:rsidR="00DD1450" w:rsidRPr="00602430">
        <w:rPr>
          <w:rFonts w:ascii="Courier New" w:hAnsi="Courier New" w:cs="Courier New"/>
        </w:rPr>
        <w:t xml:space="preserve">ic text, short story) in order to discover whether genre can affect the </w:t>
      </w:r>
      <w:r w:rsidR="00542CA0" w:rsidRPr="00602430">
        <w:rPr>
          <w:rFonts w:ascii="Courier New" w:hAnsi="Courier New" w:cs="Courier New"/>
        </w:rPr>
        <w:t xml:space="preserve">assumed </w:t>
      </w:r>
      <w:r w:rsidR="00DD1450" w:rsidRPr="00602430">
        <w:rPr>
          <w:rFonts w:ascii="Courier New" w:hAnsi="Courier New" w:cs="Courier New"/>
        </w:rPr>
        <w:t>correlation between thematic concentration and vocabulary richness.</w:t>
      </w:r>
      <w:r w:rsidR="00975083" w:rsidRPr="00602430">
        <w:rPr>
          <w:rFonts w:ascii="Courier New" w:hAnsi="Courier New" w:cs="Courier New"/>
        </w:rPr>
        <w:t xml:space="preserve"> </w:t>
      </w:r>
      <w:r w:rsidR="00C6350D" w:rsidRPr="00602430">
        <w:rPr>
          <w:rFonts w:ascii="Courier New" w:hAnsi="Courier New" w:cs="Courier New"/>
        </w:rPr>
        <w:t xml:space="preserve">It is worth mentioning that the </w:t>
      </w:r>
      <w:r w:rsidR="00815868" w:rsidRPr="00602430">
        <w:rPr>
          <w:rFonts w:ascii="Courier New" w:hAnsi="Courier New" w:cs="Courier New"/>
        </w:rPr>
        <w:t>corpora are</w:t>
      </w:r>
      <w:r w:rsidR="00C6350D" w:rsidRPr="00602430">
        <w:rPr>
          <w:rFonts w:ascii="Courier New" w:hAnsi="Courier New" w:cs="Courier New"/>
        </w:rPr>
        <w:t xml:space="preserve"> not lemmatized. Thus, </w:t>
      </w:r>
      <w:r w:rsidR="00712708" w:rsidRPr="00602430">
        <w:rPr>
          <w:rFonts w:ascii="Courier New" w:hAnsi="Courier New" w:cs="Courier New"/>
        </w:rPr>
        <w:t xml:space="preserve">a </w:t>
      </w:r>
      <w:r w:rsidR="00C6350D" w:rsidRPr="00602430">
        <w:rPr>
          <w:rFonts w:ascii="Courier New" w:hAnsi="Courier New" w:cs="Courier New"/>
        </w:rPr>
        <w:t>wordform is a basic unit in this research.</w:t>
      </w:r>
      <w:r w:rsidR="00542CA0" w:rsidRPr="00602430">
        <w:rPr>
          <w:rFonts w:ascii="Courier New" w:hAnsi="Courier New" w:cs="Courier New"/>
        </w:rPr>
        <w:t xml:space="preserve"> The part</w:t>
      </w:r>
      <w:r w:rsidR="00EF5F9E" w:rsidRPr="00602430">
        <w:rPr>
          <w:rFonts w:ascii="Courier New" w:hAnsi="Courier New" w:cs="Courier New"/>
        </w:rPr>
        <w:softHyphen/>
      </w:r>
      <w:r w:rsidR="00542CA0" w:rsidRPr="00602430">
        <w:rPr>
          <w:rFonts w:ascii="Courier New" w:hAnsi="Courier New" w:cs="Courier New"/>
        </w:rPr>
        <w:t>icular methods (see Section 3) are applied to individual texts in both corpora.</w:t>
      </w:r>
      <w:r w:rsidR="00D94933" w:rsidRPr="00602430">
        <w:rPr>
          <w:rFonts w:ascii="Courier New" w:hAnsi="Courier New" w:cs="Courier New"/>
        </w:rPr>
        <w:t xml:space="preserve"> </w:t>
      </w:r>
      <w:r w:rsidR="00F5089C" w:rsidRPr="00602430">
        <w:rPr>
          <w:rFonts w:ascii="Courier New" w:hAnsi="Courier New" w:cs="Courier New"/>
        </w:rPr>
        <w:t xml:space="preserve">For text processing software </w:t>
      </w:r>
      <w:r w:rsidR="00F5089C" w:rsidRPr="00602430">
        <w:rPr>
          <w:rFonts w:ascii="Courier New" w:hAnsi="Courier New" w:cs="Courier New"/>
          <w:i/>
        </w:rPr>
        <w:t>QUITA – Quan</w:t>
      </w:r>
      <w:r w:rsidR="00F5089C" w:rsidRPr="00602430">
        <w:rPr>
          <w:rFonts w:ascii="Courier New" w:hAnsi="Courier New" w:cs="Courier New"/>
          <w:i/>
        </w:rPr>
        <w:softHyphen/>
        <w:t>titative Index text Analyzer</w:t>
      </w:r>
      <w:r w:rsidR="00F5089C" w:rsidRPr="00602430">
        <w:rPr>
          <w:rFonts w:ascii="Courier New" w:hAnsi="Courier New" w:cs="Courier New"/>
        </w:rPr>
        <w:t xml:space="preserve"> (Kubát et al. 2014) and </w:t>
      </w:r>
      <w:proofErr w:type="spellStart"/>
      <w:r w:rsidR="00F5089C" w:rsidRPr="00602430">
        <w:rPr>
          <w:rFonts w:ascii="Courier New" w:hAnsi="Courier New" w:cs="Courier New"/>
          <w:i/>
        </w:rPr>
        <w:t>MaWaTaTaRaD</w:t>
      </w:r>
      <w:proofErr w:type="spellEnd"/>
      <w:r w:rsidR="00F5089C" w:rsidRPr="00602430">
        <w:rPr>
          <w:rFonts w:ascii="Courier New" w:hAnsi="Courier New" w:cs="Courier New"/>
        </w:rPr>
        <w:t xml:space="preserve"> (</w:t>
      </w:r>
      <w:proofErr w:type="spellStart"/>
      <w:r w:rsidR="00F5089C" w:rsidRPr="00602430">
        <w:rPr>
          <w:rFonts w:ascii="Courier New" w:hAnsi="Courier New" w:cs="Courier New"/>
        </w:rPr>
        <w:t>Milička</w:t>
      </w:r>
      <w:proofErr w:type="spellEnd"/>
      <w:r w:rsidR="00F5089C" w:rsidRPr="00602430">
        <w:rPr>
          <w:rFonts w:ascii="Courier New" w:hAnsi="Courier New" w:cs="Courier New"/>
        </w:rPr>
        <w:t xml:space="preserve"> 2013) were used.</w:t>
      </w:r>
    </w:p>
    <w:p w:rsidR="00F5089C" w:rsidRPr="00602430" w:rsidRDefault="00F5089C" w:rsidP="00B10E3B">
      <w:pPr>
        <w:spacing w:after="0"/>
        <w:jc w:val="left"/>
        <w:rPr>
          <w:rFonts w:ascii="Courier New" w:hAnsi="Courier New" w:cs="Courier New"/>
        </w:rPr>
      </w:pPr>
    </w:p>
    <w:p w:rsidR="00975083" w:rsidRPr="00602430" w:rsidRDefault="00975083" w:rsidP="00B10E3B">
      <w:pPr>
        <w:spacing w:after="0"/>
        <w:jc w:val="left"/>
        <w:rPr>
          <w:rFonts w:ascii="Courier New" w:hAnsi="Courier New" w:cs="Courier New"/>
        </w:rPr>
      </w:pPr>
    </w:p>
    <w:p w:rsidR="00FE0337" w:rsidRPr="00602430" w:rsidRDefault="00FE0337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Methodo</w:t>
      </w:r>
      <w:r w:rsidR="00294334" w:rsidRPr="00602430">
        <w:rPr>
          <w:rFonts w:ascii="Courier New" w:hAnsi="Courier New" w:cs="Courier New"/>
        </w:rPr>
        <w:t>lo</w:t>
      </w:r>
      <w:r w:rsidRPr="00602430">
        <w:rPr>
          <w:rFonts w:ascii="Courier New" w:hAnsi="Courier New" w:cs="Courier New"/>
        </w:rPr>
        <w:t>gy</w:t>
      </w:r>
    </w:p>
    <w:p w:rsidR="007E73B3" w:rsidRPr="00602430" w:rsidRDefault="007E73B3" w:rsidP="00B10E3B">
      <w:pPr>
        <w:spacing w:after="0"/>
        <w:jc w:val="left"/>
        <w:rPr>
          <w:rFonts w:ascii="Courier New" w:hAnsi="Courier New" w:cs="Courier New"/>
        </w:rPr>
      </w:pPr>
    </w:p>
    <w:p w:rsidR="00186E06" w:rsidRPr="00602430" w:rsidRDefault="00186E06" w:rsidP="00B10E3B">
      <w:pPr>
        <w:spacing w:after="0"/>
        <w:jc w:val="left"/>
        <w:rPr>
          <w:rFonts w:ascii="Courier New" w:hAnsi="Courier New" w:cs="Courier New"/>
        </w:rPr>
      </w:pPr>
    </w:p>
    <w:p w:rsidR="00C8183E" w:rsidRPr="00602430" w:rsidRDefault="004929B1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 xml:space="preserve">Relative </w:t>
      </w:r>
      <w:r w:rsidR="00E56D63" w:rsidRPr="00602430">
        <w:rPr>
          <w:rFonts w:ascii="Courier New" w:hAnsi="Courier New" w:cs="Courier New"/>
        </w:rPr>
        <w:t>Repeat R</w:t>
      </w:r>
      <w:r w:rsidR="008D0CAA" w:rsidRPr="00602430">
        <w:rPr>
          <w:rFonts w:ascii="Courier New" w:hAnsi="Courier New" w:cs="Courier New"/>
        </w:rPr>
        <w:t>ate</w:t>
      </w:r>
      <w:r w:rsidR="00E56D63" w:rsidRPr="00602430">
        <w:rPr>
          <w:rFonts w:ascii="Courier New" w:hAnsi="Courier New" w:cs="Courier New"/>
        </w:rPr>
        <w:t xml:space="preserve"> (</w:t>
      </w:r>
      <w:r w:rsidR="00E56D63" w:rsidRPr="00602430">
        <w:rPr>
          <w:rFonts w:ascii="Courier New" w:hAnsi="Courier New" w:cs="Courier New"/>
          <w:i/>
        </w:rPr>
        <w:t>RR</w:t>
      </w:r>
      <w:r w:rsidR="00E56D63" w:rsidRPr="00602430">
        <w:rPr>
          <w:rFonts w:ascii="Courier New" w:hAnsi="Courier New" w:cs="Courier New"/>
          <w:i/>
          <w:vertAlign w:val="subscript"/>
        </w:rPr>
        <w:t>MC</w:t>
      </w:r>
      <w:r w:rsidR="00E56D63" w:rsidRPr="00602430">
        <w:rPr>
          <w:rFonts w:ascii="Courier New" w:hAnsi="Courier New" w:cs="Courier New"/>
        </w:rPr>
        <w:t>)</w:t>
      </w:r>
    </w:p>
    <w:p w:rsidR="00EF5F9E" w:rsidRPr="00602430" w:rsidRDefault="00EF5F9E" w:rsidP="00B10E3B">
      <w:pPr>
        <w:spacing w:after="0"/>
        <w:jc w:val="left"/>
        <w:rPr>
          <w:rFonts w:ascii="Courier New" w:hAnsi="Courier New" w:cs="Courier New"/>
        </w:rPr>
      </w:pPr>
    </w:p>
    <w:p w:rsidR="00567A6A" w:rsidRPr="00602430" w:rsidRDefault="00A36890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Repeat rate (</w:t>
      </w:r>
      <w:r w:rsidRPr="00602430">
        <w:rPr>
          <w:rFonts w:ascii="Courier New" w:hAnsi="Courier New" w:cs="Courier New"/>
          <w:i/>
        </w:rPr>
        <w:t>RR</w:t>
      </w:r>
      <w:r w:rsidRPr="00602430">
        <w:rPr>
          <w:rFonts w:ascii="Courier New" w:hAnsi="Courier New" w:cs="Courier New"/>
        </w:rPr>
        <w:t xml:space="preserve">) is a simple indicator of a degree of vocabulary concentration. In fact, </w:t>
      </w:r>
      <w:r w:rsidRPr="00602430">
        <w:rPr>
          <w:rFonts w:ascii="Courier New" w:hAnsi="Courier New" w:cs="Courier New"/>
          <w:i/>
        </w:rPr>
        <w:t>RR</w:t>
      </w:r>
      <w:r w:rsidRPr="00602430">
        <w:rPr>
          <w:rFonts w:ascii="Courier New" w:hAnsi="Courier New" w:cs="Courier New"/>
        </w:rPr>
        <w:t xml:space="preserve"> measures vocabulary richness inversely: the higher </w:t>
      </w:r>
      <w:r w:rsidRPr="00602430">
        <w:rPr>
          <w:rFonts w:ascii="Courier New" w:hAnsi="Courier New" w:cs="Courier New"/>
          <w:i/>
        </w:rPr>
        <w:t>RR</w:t>
      </w:r>
      <w:r w:rsidRPr="00602430">
        <w:rPr>
          <w:rFonts w:ascii="Courier New" w:hAnsi="Courier New" w:cs="Courier New"/>
        </w:rPr>
        <w:t xml:space="preserve"> is, the less vocabulary diversity a text has. </w:t>
      </w:r>
      <w:r w:rsidR="004929B1" w:rsidRPr="00602430">
        <w:rPr>
          <w:rFonts w:ascii="Courier New" w:hAnsi="Courier New" w:cs="Courier New"/>
          <w:i/>
        </w:rPr>
        <w:t>RR</w:t>
      </w:r>
      <w:r w:rsidRPr="00602430">
        <w:rPr>
          <w:rFonts w:ascii="Courier New" w:hAnsi="Courier New" w:cs="Courier New"/>
        </w:rPr>
        <w:t xml:space="preserve"> is defined as</w:t>
      </w:r>
      <w:r w:rsidR="0063350A" w:rsidRPr="00602430">
        <w:rPr>
          <w:rFonts w:ascii="Courier New" w:hAnsi="Courier New" w:cs="Courier New"/>
        </w:rPr>
        <w:t xml:space="preserve"> follows</w:t>
      </w:r>
      <w:r w:rsidRPr="00602430">
        <w:rPr>
          <w:rFonts w:ascii="Courier New" w:hAnsi="Courier New" w:cs="Courier New"/>
        </w:rPr>
        <w:t>:</w:t>
      </w:r>
    </w:p>
    <w:p w:rsidR="00567A6A" w:rsidRPr="00602430" w:rsidRDefault="00060FD9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  <w:noProof/>
        </w:rPr>
        <w:drawing>
          <wp:inline distT="0" distB="0" distL="0" distR="0">
            <wp:extent cx="5400040" cy="62454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A6A" w:rsidRPr="00602430" w:rsidRDefault="00567A6A" w:rsidP="00B10E3B">
      <w:pPr>
        <w:spacing w:after="0"/>
        <w:jc w:val="left"/>
        <w:rPr>
          <w:rFonts w:ascii="Courier New" w:hAnsi="Courier New" w:cs="Courier New"/>
        </w:rPr>
      </w:pPr>
    </w:p>
    <w:p w:rsidR="00A36890" w:rsidRPr="00602430" w:rsidRDefault="00A36890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  <w:i/>
        </w:rPr>
        <w:t>f</w:t>
      </w:r>
      <w:r w:rsidRPr="00602430">
        <w:rPr>
          <w:rFonts w:ascii="Courier New" w:hAnsi="Courier New" w:cs="Courier New"/>
          <w:i/>
          <w:vertAlign w:val="subscript"/>
        </w:rPr>
        <w:t>1</w:t>
      </w:r>
      <w:r w:rsidRPr="00602430">
        <w:rPr>
          <w:rFonts w:ascii="Courier New" w:hAnsi="Courier New" w:cs="Courier New"/>
        </w:rPr>
        <w:t>…</w:t>
      </w:r>
      <w:r w:rsidR="00386F5B" w:rsidRPr="00602430">
        <w:rPr>
          <w:rFonts w:ascii="Courier New" w:hAnsi="Courier New" w:cs="Courier New"/>
        </w:rPr>
        <w:t xml:space="preserve">frequency of word </w:t>
      </w:r>
      <w:proofErr w:type="spellStart"/>
      <w:r w:rsidR="00EA057F" w:rsidRPr="00602430">
        <w:rPr>
          <w:rFonts w:ascii="Courier New" w:hAnsi="Courier New" w:cs="Courier New"/>
          <w:i/>
        </w:rPr>
        <w:t>i</w:t>
      </w:r>
      <w:proofErr w:type="spellEnd"/>
      <w:r w:rsidR="00EA057F" w:rsidRPr="00602430">
        <w:rPr>
          <w:rFonts w:ascii="Courier New" w:hAnsi="Courier New" w:cs="Courier New"/>
        </w:rPr>
        <w:t xml:space="preserve"> </w:t>
      </w:r>
      <w:r w:rsidR="00386F5B" w:rsidRPr="00602430">
        <w:rPr>
          <w:rFonts w:ascii="Courier New" w:hAnsi="Courier New" w:cs="Courier New"/>
        </w:rPr>
        <w:t>in a text</w:t>
      </w:r>
    </w:p>
    <w:p w:rsidR="00A36890" w:rsidRPr="00602430" w:rsidRDefault="00A36890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  <w:i/>
        </w:rPr>
        <w:t>N</w:t>
      </w:r>
      <w:r w:rsidRPr="00602430">
        <w:rPr>
          <w:rFonts w:ascii="Courier New" w:hAnsi="Courier New" w:cs="Courier New"/>
        </w:rPr>
        <w:t>…number of tokens</w:t>
      </w:r>
    </w:p>
    <w:p w:rsidR="00A36890" w:rsidRPr="00602430" w:rsidRDefault="00A36890" w:rsidP="00B10E3B">
      <w:pPr>
        <w:spacing w:after="0"/>
        <w:jc w:val="left"/>
        <w:rPr>
          <w:rFonts w:ascii="Courier New" w:hAnsi="Courier New" w:cs="Courier New"/>
          <w:i/>
        </w:rPr>
      </w:pPr>
      <w:r w:rsidRPr="00602430">
        <w:rPr>
          <w:rFonts w:ascii="Courier New" w:hAnsi="Courier New" w:cs="Courier New"/>
          <w:i/>
        </w:rPr>
        <w:t>V</w:t>
      </w:r>
      <w:r w:rsidRPr="00602430">
        <w:rPr>
          <w:rFonts w:ascii="Courier New" w:hAnsi="Courier New" w:cs="Courier New"/>
        </w:rPr>
        <w:t>…number of types</w:t>
      </w:r>
    </w:p>
    <w:p w:rsidR="00567A6A" w:rsidRPr="00602430" w:rsidRDefault="00567A6A" w:rsidP="00B10E3B">
      <w:pPr>
        <w:spacing w:after="0"/>
        <w:jc w:val="left"/>
        <w:rPr>
          <w:rFonts w:ascii="Courier New" w:hAnsi="Courier New" w:cs="Courier New"/>
        </w:rPr>
      </w:pPr>
    </w:p>
    <w:p w:rsidR="00C8183E" w:rsidRPr="00602430" w:rsidRDefault="00186E06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  <w:noProof/>
          <w:lang w:val="cs-CZ" w:eastAsia="zh-CN"/>
        </w:rPr>
        <w:drawing>
          <wp:inline distT="0" distB="0" distL="0" distR="0">
            <wp:extent cx="5136543" cy="2663687"/>
            <wp:effectExtent l="0" t="0" r="6985" b="381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6E06" w:rsidRPr="00602430" w:rsidRDefault="0041739C" w:rsidP="00B10E3B">
      <w:pPr>
        <w:spacing w:after="0"/>
        <w:jc w:val="left"/>
        <w:rPr>
          <w:rFonts w:ascii="Courier New" w:hAnsi="Courier New" w:cs="Courier New"/>
        </w:rPr>
      </w:pPr>
      <w:bookmarkStart w:id="0" w:name="_Ref454561841"/>
      <w:r w:rsidRPr="00602430">
        <w:rPr>
          <w:rFonts w:ascii="Courier New" w:hAnsi="Courier New" w:cs="Courier New"/>
        </w:rPr>
        <w:t xml:space="preserve">Figure </w:t>
      </w:r>
      <w:r w:rsidR="003B4108" w:rsidRPr="00602430">
        <w:rPr>
          <w:rFonts w:ascii="Courier New" w:hAnsi="Courier New" w:cs="Courier New"/>
        </w:rPr>
        <w:fldChar w:fldCharType="begin"/>
      </w:r>
      <w:r w:rsidRPr="00602430">
        <w:rPr>
          <w:rFonts w:ascii="Courier New" w:hAnsi="Courier New" w:cs="Courier New"/>
        </w:rPr>
        <w:instrText xml:space="preserve"> SEQ Figure \* ARABIC </w:instrText>
      </w:r>
      <w:r w:rsidR="003B4108" w:rsidRPr="00602430">
        <w:rPr>
          <w:rFonts w:ascii="Courier New" w:hAnsi="Courier New" w:cs="Courier New"/>
        </w:rPr>
        <w:fldChar w:fldCharType="separate"/>
      </w:r>
      <w:r w:rsidR="00B81E20" w:rsidRPr="00602430">
        <w:rPr>
          <w:rFonts w:ascii="Courier New" w:hAnsi="Courier New" w:cs="Courier New"/>
          <w:noProof/>
        </w:rPr>
        <w:t>3</w:t>
      </w:r>
      <w:r w:rsidR="003B4108" w:rsidRPr="00602430">
        <w:rPr>
          <w:rFonts w:ascii="Courier New" w:hAnsi="Courier New" w:cs="Courier New"/>
        </w:rPr>
        <w:fldChar w:fldCharType="end"/>
      </w:r>
      <w:bookmarkEnd w:id="0"/>
      <w:r w:rsidRPr="00602430">
        <w:rPr>
          <w:rFonts w:ascii="Courier New" w:hAnsi="Courier New" w:cs="Courier New"/>
        </w:rPr>
        <w:t xml:space="preserve">. Relation between </w:t>
      </w:r>
      <w:r w:rsidRPr="00602430">
        <w:rPr>
          <w:rFonts w:ascii="Courier New" w:hAnsi="Courier New" w:cs="Courier New"/>
          <w:i/>
        </w:rPr>
        <w:t>RR</w:t>
      </w:r>
      <w:r w:rsidRPr="00602430">
        <w:rPr>
          <w:rFonts w:ascii="Courier New" w:hAnsi="Courier New" w:cs="Courier New"/>
          <w:i/>
          <w:vertAlign w:val="subscript"/>
        </w:rPr>
        <w:t>MC</w:t>
      </w:r>
      <w:r w:rsidRPr="00602430">
        <w:rPr>
          <w:rFonts w:ascii="Courier New" w:hAnsi="Courier New" w:cs="Courier New"/>
        </w:rPr>
        <w:t xml:space="preserve"> and text length (</w:t>
      </w:r>
      <w:r w:rsidRPr="00602430">
        <w:rPr>
          <w:rFonts w:ascii="Courier New" w:hAnsi="Courier New" w:cs="Courier New"/>
          <w:i/>
        </w:rPr>
        <w:t>N</w:t>
      </w:r>
      <w:r w:rsidRPr="00602430">
        <w:rPr>
          <w:rFonts w:ascii="Courier New" w:hAnsi="Courier New" w:cs="Courier New"/>
        </w:rPr>
        <w:t>) in 400 English texts</w:t>
      </w:r>
      <w:r w:rsidR="008B3970" w:rsidRPr="00602430">
        <w:rPr>
          <w:rFonts w:ascii="Courier New" w:hAnsi="Courier New" w:cs="Courier New"/>
        </w:rPr>
        <w:t xml:space="preserve"> (C1)</w:t>
      </w:r>
      <w:r w:rsidRPr="00602430">
        <w:rPr>
          <w:rFonts w:ascii="Courier New" w:hAnsi="Courier New" w:cs="Courier New"/>
        </w:rPr>
        <w:t>.</w:t>
      </w:r>
    </w:p>
    <w:p w:rsidR="00186E06" w:rsidRPr="00602430" w:rsidRDefault="00186E06" w:rsidP="00B10E3B">
      <w:pPr>
        <w:spacing w:after="0"/>
        <w:jc w:val="left"/>
        <w:rPr>
          <w:rFonts w:ascii="Courier New" w:hAnsi="Courier New" w:cs="Courier New"/>
        </w:rPr>
      </w:pPr>
    </w:p>
    <w:p w:rsidR="008E7B44" w:rsidRPr="00602430" w:rsidRDefault="008E7B44" w:rsidP="00B10E3B">
      <w:pPr>
        <w:spacing w:after="0"/>
        <w:jc w:val="left"/>
        <w:rPr>
          <w:rFonts w:ascii="Courier New" w:hAnsi="Courier New" w:cs="Courier New"/>
        </w:rPr>
      </w:pPr>
    </w:p>
    <w:p w:rsidR="008E7B44" w:rsidRPr="00602430" w:rsidRDefault="008E7B44" w:rsidP="00B10E3B">
      <w:pPr>
        <w:spacing w:after="0"/>
        <w:jc w:val="left"/>
        <w:rPr>
          <w:rFonts w:ascii="Courier New" w:hAnsi="Courier New" w:cs="Courier New"/>
        </w:rPr>
      </w:pPr>
    </w:p>
    <w:p w:rsidR="00FE0337" w:rsidRPr="00602430" w:rsidRDefault="00294334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Results</w:t>
      </w:r>
    </w:p>
    <w:p w:rsidR="00294334" w:rsidRPr="00602430" w:rsidRDefault="00294334" w:rsidP="00B10E3B">
      <w:pPr>
        <w:spacing w:after="0"/>
        <w:jc w:val="left"/>
        <w:rPr>
          <w:rFonts w:ascii="Courier New" w:hAnsi="Courier New" w:cs="Courier New"/>
        </w:rPr>
      </w:pPr>
    </w:p>
    <w:p w:rsidR="005476BB" w:rsidRPr="00602430" w:rsidRDefault="005476BB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In order to investigate the relation between vocabulary richness and thematic concentration in more detail, we compare several genres</w:t>
      </w:r>
      <w:r w:rsidR="009318B5" w:rsidRPr="00602430">
        <w:rPr>
          <w:rFonts w:ascii="Courier New" w:hAnsi="Courier New" w:cs="Courier New"/>
        </w:rPr>
        <w:t xml:space="preserve"> (letter, news, poem, political speech, scientific text, short story)</w:t>
      </w:r>
      <w:r w:rsidRPr="00602430">
        <w:rPr>
          <w:rFonts w:ascii="Courier New" w:hAnsi="Courier New" w:cs="Courier New"/>
        </w:rPr>
        <w:t xml:space="preserve">. The results </w:t>
      </w:r>
      <w:r w:rsidR="003829D5" w:rsidRPr="00602430">
        <w:rPr>
          <w:rFonts w:ascii="Courier New" w:hAnsi="Courier New" w:cs="Courier New"/>
        </w:rPr>
        <w:t>of</w:t>
      </w:r>
      <w:r w:rsidRPr="00602430">
        <w:rPr>
          <w:rFonts w:ascii="Courier New" w:hAnsi="Courier New" w:cs="Courier New"/>
        </w:rPr>
        <w:t xml:space="preserve"> </w:t>
      </w:r>
      <w:r w:rsidR="009318B5" w:rsidRPr="00602430">
        <w:rPr>
          <w:rFonts w:ascii="Courier New" w:hAnsi="Courier New" w:cs="Courier New"/>
        </w:rPr>
        <w:t xml:space="preserve">Kendall's tau correlation coefficient can be seen in </w:t>
      </w:r>
      <w:r w:rsidR="004607F7" w:rsidRPr="00602430">
        <w:rPr>
          <w:rFonts w:ascii="Courier New" w:hAnsi="Courier New" w:cs="Courier New"/>
        </w:rPr>
        <w:fldChar w:fldCharType="begin"/>
      </w:r>
      <w:r w:rsidR="004607F7" w:rsidRPr="00602430">
        <w:rPr>
          <w:rFonts w:ascii="Courier New" w:hAnsi="Courier New" w:cs="Courier New"/>
        </w:rPr>
        <w:instrText xml:space="preserve"> REF _Ref454620373 \h  \* MERGEFORMAT </w:instrText>
      </w:r>
      <w:r w:rsidR="004607F7" w:rsidRPr="00602430">
        <w:rPr>
          <w:rFonts w:ascii="Courier New" w:hAnsi="Courier New" w:cs="Courier New"/>
        </w:rPr>
      </w:r>
      <w:r w:rsidR="004607F7" w:rsidRPr="00602430">
        <w:rPr>
          <w:rFonts w:ascii="Courier New" w:hAnsi="Courier New" w:cs="Courier New"/>
        </w:rPr>
        <w:fldChar w:fldCharType="separate"/>
      </w:r>
      <w:r w:rsidR="00B81E20" w:rsidRPr="00602430">
        <w:rPr>
          <w:rFonts w:ascii="Courier New" w:hAnsi="Courier New" w:cs="Courier New"/>
        </w:rPr>
        <w:t xml:space="preserve">Table </w:t>
      </w:r>
      <w:r w:rsidR="00B81E20" w:rsidRPr="00602430">
        <w:rPr>
          <w:rFonts w:ascii="Courier New" w:hAnsi="Courier New" w:cs="Courier New"/>
        </w:rPr>
        <w:lastRenderedPageBreak/>
        <w:t>1</w:t>
      </w:r>
      <w:r w:rsidR="004607F7" w:rsidRPr="00602430">
        <w:rPr>
          <w:rFonts w:ascii="Courier New" w:hAnsi="Courier New" w:cs="Courier New"/>
        </w:rPr>
        <w:fldChar w:fldCharType="end"/>
      </w:r>
      <w:r w:rsidR="009318B5" w:rsidRPr="00602430">
        <w:rPr>
          <w:rFonts w:ascii="Courier New" w:hAnsi="Courier New" w:cs="Courier New"/>
        </w:rPr>
        <w:t xml:space="preserve">. </w:t>
      </w:r>
      <w:r w:rsidR="00166B8E" w:rsidRPr="00602430">
        <w:rPr>
          <w:rFonts w:ascii="Courier New" w:hAnsi="Courier New" w:cs="Courier New"/>
        </w:rPr>
        <w:t xml:space="preserve">The obtained values mostly </w:t>
      </w:r>
      <w:r w:rsidR="00337682" w:rsidRPr="00602430">
        <w:rPr>
          <w:rFonts w:ascii="Courier New" w:hAnsi="Courier New" w:cs="Courier New"/>
        </w:rPr>
        <w:t xml:space="preserve">correspond to </w:t>
      </w:r>
      <w:r w:rsidR="00166B8E" w:rsidRPr="00602430">
        <w:rPr>
          <w:rFonts w:ascii="Courier New" w:hAnsi="Courier New" w:cs="Courier New"/>
        </w:rPr>
        <w:t xml:space="preserve">the previous ones. </w:t>
      </w:r>
      <w:r w:rsidR="00337682" w:rsidRPr="00602430">
        <w:rPr>
          <w:rFonts w:ascii="Courier New" w:hAnsi="Courier New" w:cs="Courier New"/>
        </w:rPr>
        <w:t>W</w:t>
      </w:r>
      <w:r w:rsidR="00166B8E" w:rsidRPr="00602430">
        <w:rPr>
          <w:rFonts w:ascii="Courier New" w:hAnsi="Courier New" w:cs="Courier New"/>
        </w:rPr>
        <w:t>ith the exception of poem</w:t>
      </w:r>
      <w:r w:rsidR="00CA6551" w:rsidRPr="00602430">
        <w:rPr>
          <w:rFonts w:ascii="Courier New" w:hAnsi="Courier New" w:cs="Courier New"/>
        </w:rPr>
        <w:t>s</w:t>
      </w:r>
      <w:r w:rsidR="00337682" w:rsidRPr="00602430">
        <w:rPr>
          <w:rFonts w:ascii="Courier New" w:hAnsi="Courier New" w:cs="Courier New"/>
        </w:rPr>
        <w:t xml:space="preserve">, </w:t>
      </w:r>
      <w:r w:rsidR="00337682" w:rsidRPr="00602430">
        <w:rPr>
          <w:rFonts w:ascii="Courier New" w:hAnsi="Courier New" w:cs="Courier New"/>
          <w:i/>
        </w:rPr>
        <w:t>MATTR</w:t>
      </w:r>
      <w:r w:rsidR="00166B8E" w:rsidRPr="00602430">
        <w:rPr>
          <w:rFonts w:ascii="Courier New" w:hAnsi="Courier New" w:cs="Courier New"/>
        </w:rPr>
        <w:t xml:space="preserve"> does not significantly correlates with </w:t>
      </w:r>
      <w:r w:rsidR="00166B8E" w:rsidRPr="00602430">
        <w:rPr>
          <w:rFonts w:ascii="Courier New" w:hAnsi="Courier New" w:cs="Courier New"/>
          <w:i/>
        </w:rPr>
        <w:t>STC</w:t>
      </w:r>
      <w:r w:rsidR="00363915" w:rsidRPr="00602430">
        <w:rPr>
          <w:rFonts w:ascii="Courier New" w:hAnsi="Courier New" w:cs="Courier New"/>
        </w:rPr>
        <w:t>, whereas</w:t>
      </w:r>
      <w:r w:rsidR="00166B8E" w:rsidRPr="00602430">
        <w:rPr>
          <w:rFonts w:ascii="Courier New" w:hAnsi="Courier New" w:cs="Courier New"/>
        </w:rPr>
        <w:t xml:space="preserve"> </w:t>
      </w:r>
      <w:r w:rsidR="00363915" w:rsidRPr="00602430">
        <w:rPr>
          <w:rFonts w:ascii="Courier New" w:hAnsi="Courier New" w:cs="Courier New"/>
          <w:i/>
        </w:rPr>
        <w:t>RR</w:t>
      </w:r>
      <w:r w:rsidR="00363915" w:rsidRPr="00602430">
        <w:rPr>
          <w:rFonts w:ascii="Courier New" w:hAnsi="Courier New" w:cs="Courier New"/>
          <w:i/>
          <w:vertAlign w:val="subscript"/>
        </w:rPr>
        <w:t>MC</w:t>
      </w:r>
      <w:r w:rsidR="00363915" w:rsidRPr="00602430">
        <w:rPr>
          <w:rFonts w:ascii="Courier New" w:hAnsi="Courier New" w:cs="Courier New"/>
        </w:rPr>
        <w:t xml:space="preserve"> significantly correlates with </w:t>
      </w:r>
      <w:r w:rsidR="00363915" w:rsidRPr="00602430">
        <w:rPr>
          <w:rFonts w:ascii="Courier New" w:hAnsi="Courier New" w:cs="Courier New"/>
          <w:i/>
        </w:rPr>
        <w:t>STC</w:t>
      </w:r>
      <w:r w:rsidR="00363915" w:rsidRPr="00602430">
        <w:rPr>
          <w:rFonts w:ascii="Courier New" w:hAnsi="Courier New" w:cs="Courier New"/>
        </w:rPr>
        <w:t xml:space="preserve"> in 5 of 6 genres. </w:t>
      </w:r>
      <w:r w:rsidR="00337682" w:rsidRPr="00602430">
        <w:rPr>
          <w:rFonts w:ascii="Courier New" w:hAnsi="Courier New" w:cs="Courier New"/>
        </w:rPr>
        <w:t xml:space="preserve">Consequently, it </w:t>
      </w:r>
      <w:r w:rsidR="00BF345B" w:rsidRPr="00602430">
        <w:rPr>
          <w:rFonts w:ascii="Courier New" w:hAnsi="Courier New" w:cs="Courier New"/>
        </w:rPr>
        <w:t>can be concluded that genre probably does not</w:t>
      </w:r>
      <w:r w:rsidR="00337682" w:rsidRPr="00602430">
        <w:rPr>
          <w:rFonts w:ascii="Courier New" w:hAnsi="Courier New" w:cs="Courier New"/>
        </w:rPr>
        <w:t xml:space="preserve"> substantially influence </w:t>
      </w:r>
      <w:r w:rsidR="00BF345B" w:rsidRPr="00602430">
        <w:rPr>
          <w:rFonts w:ascii="Courier New" w:hAnsi="Courier New" w:cs="Courier New"/>
        </w:rPr>
        <w:t>the relation between vocabulary richness and thematic concentration.</w:t>
      </w:r>
    </w:p>
    <w:p w:rsidR="000826F7" w:rsidRPr="00602430" w:rsidRDefault="000826F7" w:rsidP="00B10E3B">
      <w:pPr>
        <w:spacing w:after="0"/>
        <w:jc w:val="left"/>
        <w:rPr>
          <w:rFonts w:ascii="Courier New" w:hAnsi="Courier New" w:cs="Courier New"/>
        </w:rPr>
      </w:pPr>
    </w:p>
    <w:p w:rsidR="003114E8" w:rsidRPr="00602430" w:rsidRDefault="007C444C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Correlation</w:t>
      </w:r>
      <w:r w:rsidR="00337682" w:rsidRPr="00602430">
        <w:rPr>
          <w:rFonts w:ascii="Courier New" w:hAnsi="Courier New" w:cs="Courier New"/>
        </w:rPr>
        <w:t>s</w:t>
      </w:r>
      <w:r w:rsidRPr="00602430">
        <w:rPr>
          <w:rFonts w:ascii="Courier New" w:hAnsi="Courier New" w:cs="Courier New"/>
        </w:rPr>
        <w:t xml:space="preserve"> between </w:t>
      </w:r>
      <w:r w:rsidRPr="00602430">
        <w:rPr>
          <w:rFonts w:ascii="Courier New" w:hAnsi="Courier New" w:cs="Courier New"/>
          <w:i/>
        </w:rPr>
        <w:t>MATTR</w:t>
      </w:r>
      <w:r w:rsidRPr="00602430">
        <w:rPr>
          <w:rFonts w:ascii="Courier New" w:hAnsi="Courier New" w:cs="Courier New"/>
        </w:rPr>
        <w:t xml:space="preserve"> and </w:t>
      </w:r>
      <w:r w:rsidRPr="00602430">
        <w:rPr>
          <w:rFonts w:ascii="Courier New" w:hAnsi="Courier New" w:cs="Courier New"/>
          <w:i/>
        </w:rPr>
        <w:t>STC</w:t>
      </w:r>
      <w:r w:rsidRPr="00602430">
        <w:rPr>
          <w:rFonts w:ascii="Courier New" w:hAnsi="Courier New" w:cs="Courier New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1"/>
        <w:gridCol w:w="2377"/>
        <w:gridCol w:w="1081"/>
        <w:gridCol w:w="1225"/>
      </w:tblGrid>
      <w:tr w:rsidR="007C444C" w:rsidRPr="00602430" w:rsidTr="000826F7">
        <w:trPr>
          <w:trHeight w:val="300"/>
        </w:trPr>
        <w:tc>
          <w:tcPr>
            <w:tcW w:w="0" w:type="auto"/>
            <w:noWrap/>
            <w:hideMark/>
          </w:tcPr>
          <w:p w:rsidR="007C444C" w:rsidRPr="00602430" w:rsidRDefault="001D6BB8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genre</w:t>
            </w:r>
          </w:p>
        </w:tc>
        <w:tc>
          <w:tcPr>
            <w:tcW w:w="0" w:type="auto"/>
            <w:noWrap/>
            <w:hideMark/>
          </w:tcPr>
          <w:p w:rsidR="007C444C" w:rsidRPr="00602430" w:rsidRDefault="001D6BB8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number of texts</w:t>
            </w:r>
          </w:p>
        </w:tc>
        <w:tc>
          <w:tcPr>
            <w:tcW w:w="0" w:type="auto"/>
            <w:noWrap/>
            <w:hideMark/>
          </w:tcPr>
          <w:p w:rsidR="007C444C" w:rsidRPr="00602430" w:rsidRDefault="001D6BB8" w:rsidP="00B10E3B">
            <w:pPr>
              <w:jc w:val="left"/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τ</w:t>
            </w:r>
          </w:p>
        </w:tc>
        <w:tc>
          <w:tcPr>
            <w:tcW w:w="0" w:type="auto"/>
            <w:noWrap/>
            <w:hideMark/>
          </w:tcPr>
          <w:p w:rsidR="007C444C" w:rsidRPr="00602430" w:rsidRDefault="001D6BB8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i/>
                <w:color w:val="000000"/>
                <w:lang w:eastAsia="cs-CZ"/>
              </w:rPr>
              <w:t>p</w:t>
            </w: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-value</w:t>
            </w:r>
          </w:p>
        </w:tc>
      </w:tr>
      <w:tr w:rsidR="00DD4CDD" w:rsidRPr="00602430" w:rsidTr="000826F7">
        <w:trPr>
          <w:trHeight w:val="300"/>
        </w:trPr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letter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100</w:t>
            </w:r>
          </w:p>
        </w:tc>
        <w:tc>
          <w:tcPr>
            <w:tcW w:w="0" w:type="auto"/>
            <w:noWrap/>
            <w:vAlign w:val="bottom"/>
            <w:hideMark/>
          </w:tcPr>
          <w:p w:rsidR="00DD4CDD" w:rsidRPr="00602430" w:rsidRDefault="00DD4CDD" w:rsidP="00B10E3B">
            <w:pPr>
              <w:jc w:val="left"/>
              <w:rPr>
                <w:rFonts w:ascii="Courier New" w:hAnsi="Courier New" w:cs="Courier New"/>
                <w:color w:val="000000"/>
                <w:lang w:val="cs-CZ"/>
              </w:rPr>
            </w:pPr>
            <w:r w:rsidRPr="00602430">
              <w:rPr>
                <w:rFonts w:ascii="Courier New" w:hAnsi="Courier New" w:cs="Courier New"/>
                <w:color w:val="000000"/>
              </w:rPr>
              <w:t>0.067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0.327</w:t>
            </w:r>
          </w:p>
        </w:tc>
      </w:tr>
      <w:tr w:rsidR="00DD4CDD" w:rsidRPr="00602430" w:rsidTr="000826F7">
        <w:trPr>
          <w:trHeight w:val="300"/>
        </w:trPr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news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100</w:t>
            </w:r>
          </w:p>
        </w:tc>
        <w:tc>
          <w:tcPr>
            <w:tcW w:w="0" w:type="auto"/>
            <w:noWrap/>
            <w:vAlign w:val="bottom"/>
            <w:hideMark/>
          </w:tcPr>
          <w:p w:rsidR="00DD4CDD" w:rsidRPr="00602430" w:rsidRDefault="00DD4CDD" w:rsidP="00B10E3B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602430">
              <w:rPr>
                <w:rFonts w:ascii="Courier New" w:hAnsi="Courier New" w:cs="Courier New"/>
                <w:color w:val="000000"/>
              </w:rPr>
              <w:t>-0.047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0.488</w:t>
            </w:r>
          </w:p>
        </w:tc>
      </w:tr>
      <w:tr w:rsidR="00DD4CDD" w:rsidRPr="00602430" w:rsidTr="000826F7">
        <w:trPr>
          <w:trHeight w:val="300"/>
        </w:trPr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poem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100</w:t>
            </w:r>
          </w:p>
        </w:tc>
        <w:tc>
          <w:tcPr>
            <w:tcW w:w="0" w:type="auto"/>
            <w:noWrap/>
            <w:vAlign w:val="bottom"/>
            <w:hideMark/>
          </w:tcPr>
          <w:p w:rsidR="00DD4CDD" w:rsidRPr="00602430" w:rsidRDefault="00DD4CDD" w:rsidP="00B10E3B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602430">
              <w:rPr>
                <w:rFonts w:ascii="Courier New" w:hAnsi="Courier New" w:cs="Courier New"/>
                <w:color w:val="000000"/>
              </w:rPr>
              <w:t>-0.196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0.028</w:t>
            </w:r>
          </w:p>
        </w:tc>
      </w:tr>
      <w:tr w:rsidR="00DD4CDD" w:rsidRPr="00602430" w:rsidTr="000826F7">
        <w:trPr>
          <w:trHeight w:val="300"/>
        </w:trPr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political speech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56</w:t>
            </w:r>
          </w:p>
        </w:tc>
        <w:tc>
          <w:tcPr>
            <w:tcW w:w="0" w:type="auto"/>
            <w:noWrap/>
            <w:vAlign w:val="bottom"/>
            <w:hideMark/>
          </w:tcPr>
          <w:p w:rsidR="00DD4CDD" w:rsidRPr="00602430" w:rsidRDefault="00DD4CDD" w:rsidP="00B10E3B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602430">
              <w:rPr>
                <w:rFonts w:ascii="Courier New" w:hAnsi="Courier New" w:cs="Courier New"/>
                <w:color w:val="000000"/>
              </w:rPr>
              <w:t>-0.154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0.375</w:t>
            </w:r>
          </w:p>
        </w:tc>
      </w:tr>
      <w:tr w:rsidR="00DD4CDD" w:rsidRPr="00602430" w:rsidTr="000826F7">
        <w:trPr>
          <w:trHeight w:val="300"/>
        </w:trPr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scientific text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60</w:t>
            </w:r>
          </w:p>
        </w:tc>
        <w:tc>
          <w:tcPr>
            <w:tcW w:w="0" w:type="auto"/>
            <w:noWrap/>
            <w:vAlign w:val="bottom"/>
            <w:hideMark/>
          </w:tcPr>
          <w:p w:rsidR="00DD4CDD" w:rsidRPr="00602430" w:rsidRDefault="00DD4CDD" w:rsidP="00B10E3B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602430">
              <w:rPr>
                <w:rFonts w:ascii="Courier New" w:hAnsi="Courier New" w:cs="Courier New"/>
                <w:color w:val="000000"/>
              </w:rPr>
              <w:t>-0.081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0.66</w:t>
            </w:r>
          </w:p>
        </w:tc>
      </w:tr>
      <w:tr w:rsidR="00DD4CDD" w:rsidRPr="00602430" w:rsidTr="000826F7">
        <w:trPr>
          <w:trHeight w:val="300"/>
        </w:trPr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short story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100</w:t>
            </w:r>
          </w:p>
        </w:tc>
        <w:tc>
          <w:tcPr>
            <w:tcW w:w="0" w:type="auto"/>
            <w:noWrap/>
            <w:vAlign w:val="bottom"/>
            <w:hideMark/>
          </w:tcPr>
          <w:p w:rsidR="00DD4CDD" w:rsidRPr="00602430" w:rsidRDefault="00DD4CDD" w:rsidP="00B10E3B">
            <w:pPr>
              <w:jc w:val="left"/>
              <w:rPr>
                <w:rFonts w:ascii="Courier New" w:hAnsi="Courier New" w:cs="Courier New"/>
                <w:color w:val="000000"/>
              </w:rPr>
            </w:pPr>
            <w:r w:rsidRPr="00602430">
              <w:rPr>
                <w:rFonts w:ascii="Courier New" w:hAnsi="Courier New" w:cs="Courier New"/>
                <w:color w:val="000000"/>
              </w:rPr>
              <w:t>0.040</w:t>
            </w:r>
          </w:p>
        </w:tc>
        <w:tc>
          <w:tcPr>
            <w:tcW w:w="0" w:type="auto"/>
            <w:noWrap/>
            <w:hideMark/>
          </w:tcPr>
          <w:p w:rsidR="00DD4CDD" w:rsidRPr="00602430" w:rsidRDefault="00DD4CDD" w:rsidP="00B10E3B">
            <w:pPr>
              <w:jc w:val="left"/>
              <w:rPr>
                <w:rFonts w:ascii="Courier New" w:eastAsia="Times New Roman" w:hAnsi="Courier New" w:cs="Courier New"/>
                <w:color w:val="000000"/>
                <w:lang w:eastAsia="cs-CZ"/>
              </w:rPr>
            </w:pPr>
            <w:r w:rsidRPr="00602430">
              <w:rPr>
                <w:rFonts w:ascii="Courier New" w:eastAsia="Times New Roman" w:hAnsi="Courier New" w:cs="Courier New"/>
                <w:color w:val="000000"/>
                <w:lang w:eastAsia="cs-CZ"/>
              </w:rPr>
              <w:t>0.063</w:t>
            </w:r>
          </w:p>
        </w:tc>
      </w:tr>
    </w:tbl>
    <w:p w:rsidR="003114E8" w:rsidRPr="00602430" w:rsidRDefault="003114E8" w:rsidP="00B10E3B">
      <w:pPr>
        <w:spacing w:after="0"/>
        <w:jc w:val="left"/>
        <w:rPr>
          <w:rFonts w:ascii="Courier New" w:hAnsi="Courier New" w:cs="Courier New"/>
        </w:rPr>
      </w:pPr>
    </w:p>
    <w:p w:rsidR="001836D4" w:rsidRPr="00602430" w:rsidRDefault="001836D4" w:rsidP="00B10E3B">
      <w:pPr>
        <w:spacing w:after="0"/>
        <w:jc w:val="left"/>
        <w:rPr>
          <w:rFonts w:ascii="Courier New" w:hAnsi="Courier New" w:cs="Courier New"/>
        </w:rPr>
      </w:pPr>
    </w:p>
    <w:p w:rsidR="00294334" w:rsidRPr="00602430" w:rsidRDefault="00294334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Conclusion and Discussion</w:t>
      </w:r>
    </w:p>
    <w:p w:rsidR="00C03D1D" w:rsidRPr="00602430" w:rsidRDefault="00C03D1D" w:rsidP="00B10E3B">
      <w:pPr>
        <w:spacing w:after="0"/>
        <w:jc w:val="left"/>
        <w:rPr>
          <w:rFonts w:ascii="Courier New" w:hAnsi="Courier New" w:cs="Courier New"/>
        </w:rPr>
      </w:pPr>
    </w:p>
    <w:p w:rsidR="00294334" w:rsidRPr="00602430" w:rsidRDefault="003222FC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 xml:space="preserve">Considering </w:t>
      </w:r>
      <w:r w:rsidR="000E6B64" w:rsidRPr="00602430">
        <w:rPr>
          <w:rFonts w:ascii="Courier New" w:hAnsi="Courier New" w:cs="Courier New"/>
        </w:rPr>
        <w:t xml:space="preserve">the </w:t>
      </w:r>
      <w:r w:rsidRPr="00602430">
        <w:rPr>
          <w:rFonts w:ascii="Courier New" w:hAnsi="Courier New" w:cs="Courier New"/>
        </w:rPr>
        <w:t xml:space="preserve">results, the final conclusion is </w:t>
      </w:r>
      <w:r w:rsidR="005320EC" w:rsidRPr="00602430">
        <w:rPr>
          <w:rFonts w:ascii="Courier New" w:hAnsi="Courier New" w:cs="Courier New"/>
        </w:rPr>
        <w:t xml:space="preserve">quite </w:t>
      </w:r>
      <w:r w:rsidRPr="00602430">
        <w:rPr>
          <w:rFonts w:ascii="Courier New" w:hAnsi="Courier New" w:cs="Courier New"/>
        </w:rPr>
        <w:t>ambiguous</w:t>
      </w:r>
      <w:r w:rsidR="005320EC" w:rsidRPr="00602430">
        <w:rPr>
          <w:rFonts w:ascii="Courier New" w:hAnsi="Courier New" w:cs="Courier New"/>
        </w:rPr>
        <w:t xml:space="preserve">. </w:t>
      </w:r>
      <w:r w:rsidR="00316B01" w:rsidRPr="00602430">
        <w:rPr>
          <w:rFonts w:ascii="Courier New" w:hAnsi="Courier New" w:cs="Courier New"/>
        </w:rPr>
        <w:t xml:space="preserve">Specifically, </w:t>
      </w:r>
      <w:r w:rsidR="00515A4C" w:rsidRPr="00602430">
        <w:rPr>
          <w:rFonts w:ascii="Courier New" w:hAnsi="Courier New" w:cs="Courier New"/>
          <w:i/>
        </w:rPr>
        <w:t>RR</w:t>
      </w:r>
      <w:r w:rsidR="00515A4C" w:rsidRPr="00602430">
        <w:rPr>
          <w:rFonts w:ascii="Courier New" w:hAnsi="Courier New" w:cs="Courier New"/>
          <w:i/>
          <w:vertAlign w:val="subscript"/>
        </w:rPr>
        <w:t>MC</w:t>
      </w:r>
      <w:r w:rsidR="005320EC" w:rsidRPr="00602430">
        <w:rPr>
          <w:rFonts w:ascii="Courier New" w:hAnsi="Courier New" w:cs="Courier New"/>
        </w:rPr>
        <w:t xml:space="preserve"> significantly </w:t>
      </w:r>
      <w:r w:rsidR="00361E3A" w:rsidRPr="00602430">
        <w:rPr>
          <w:rFonts w:ascii="Courier New" w:hAnsi="Courier New" w:cs="Courier New"/>
        </w:rPr>
        <w:t xml:space="preserve">positively </w:t>
      </w:r>
      <w:r w:rsidR="005320EC" w:rsidRPr="00602430">
        <w:rPr>
          <w:rFonts w:ascii="Courier New" w:hAnsi="Courier New" w:cs="Courier New"/>
        </w:rPr>
        <w:t>corre</w:t>
      </w:r>
      <w:r w:rsidR="00361E3A" w:rsidRPr="00602430">
        <w:rPr>
          <w:rFonts w:ascii="Courier New" w:hAnsi="Courier New" w:cs="Courier New"/>
        </w:rPr>
        <w:t xml:space="preserve">lates with </w:t>
      </w:r>
      <w:r w:rsidR="00361E3A" w:rsidRPr="00602430">
        <w:rPr>
          <w:rFonts w:ascii="Courier New" w:hAnsi="Courier New" w:cs="Courier New"/>
          <w:i/>
        </w:rPr>
        <w:t>STC</w:t>
      </w:r>
      <w:r w:rsidR="00361E3A" w:rsidRPr="00602430">
        <w:rPr>
          <w:rFonts w:ascii="Courier New" w:hAnsi="Courier New" w:cs="Courier New"/>
        </w:rPr>
        <w:t xml:space="preserve">, </w:t>
      </w:r>
      <w:r w:rsidR="00316B01" w:rsidRPr="00602430">
        <w:rPr>
          <w:rFonts w:ascii="Courier New" w:hAnsi="Courier New" w:cs="Courier New"/>
        </w:rPr>
        <w:t xml:space="preserve">while </w:t>
      </w:r>
      <w:r w:rsidR="00361E3A" w:rsidRPr="00602430">
        <w:rPr>
          <w:rFonts w:ascii="Courier New" w:hAnsi="Courier New" w:cs="Courier New"/>
          <w:i/>
        </w:rPr>
        <w:t>MATTR</w:t>
      </w:r>
      <w:r w:rsidR="00361E3A" w:rsidRPr="00602430">
        <w:rPr>
          <w:rFonts w:ascii="Courier New" w:hAnsi="Courier New" w:cs="Courier New"/>
        </w:rPr>
        <w:t xml:space="preserve"> seems to be independent on </w:t>
      </w:r>
      <w:r w:rsidR="00361E3A" w:rsidRPr="00602430">
        <w:rPr>
          <w:rFonts w:ascii="Courier New" w:hAnsi="Courier New" w:cs="Courier New"/>
          <w:i/>
        </w:rPr>
        <w:t>STC</w:t>
      </w:r>
      <w:r w:rsidR="00361E3A" w:rsidRPr="00602430">
        <w:rPr>
          <w:rFonts w:ascii="Courier New" w:hAnsi="Courier New" w:cs="Courier New"/>
        </w:rPr>
        <w:t xml:space="preserve">. </w:t>
      </w:r>
      <w:r w:rsidR="00316B01" w:rsidRPr="00602430">
        <w:rPr>
          <w:rFonts w:ascii="Courier New" w:hAnsi="Courier New" w:cs="Courier New"/>
        </w:rPr>
        <w:t>Moreover</w:t>
      </w:r>
      <w:r w:rsidR="00515A4C" w:rsidRPr="00602430">
        <w:rPr>
          <w:rFonts w:ascii="Courier New" w:hAnsi="Courier New" w:cs="Courier New"/>
        </w:rPr>
        <w:t xml:space="preserve">, both results do not support our </w:t>
      </w:r>
      <w:r w:rsidR="00400A8B" w:rsidRPr="00602430">
        <w:rPr>
          <w:rFonts w:ascii="Courier New" w:hAnsi="Courier New" w:cs="Courier New"/>
        </w:rPr>
        <w:t>assumption</w:t>
      </w:r>
      <w:r w:rsidR="00316B01" w:rsidRPr="00602430">
        <w:rPr>
          <w:rFonts w:ascii="Courier New" w:hAnsi="Courier New" w:cs="Courier New"/>
        </w:rPr>
        <w:t xml:space="preserve">, i.e. the </w:t>
      </w:r>
      <w:r w:rsidR="00515A4C" w:rsidRPr="00602430">
        <w:rPr>
          <w:rFonts w:ascii="Courier New" w:hAnsi="Courier New" w:cs="Courier New"/>
        </w:rPr>
        <w:t xml:space="preserve">negative correlation between vocabulary richness and thematic concentration. </w:t>
      </w:r>
      <w:r w:rsidR="00361E3A" w:rsidRPr="00602430">
        <w:rPr>
          <w:rFonts w:ascii="Courier New" w:hAnsi="Courier New" w:cs="Courier New"/>
        </w:rPr>
        <w:t xml:space="preserve">To sum up, this study raised more questions than answers. </w:t>
      </w:r>
    </w:p>
    <w:p w:rsidR="00552905" w:rsidRPr="00602430" w:rsidRDefault="00515A4C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 xml:space="preserve">We suppose that one of possible explanations could be the fact that </w:t>
      </w:r>
      <w:r w:rsidR="00400A8B" w:rsidRPr="00602430">
        <w:rPr>
          <w:rFonts w:ascii="Courier New" w:hAnsi="Courier New" w:cs="Courier New"/>
          <w:i/>
        </w:rPr>
        <w:t>STC</w:t>
      </w:r>
      <w:r w:rsidRPr="00602430">
        <w:rPr>
          <w:rFonts w:ascii="Courier New" w:hAnsi="Courier New" w:cs="Courier New"/>
        </w:rPr>
        <w:t xml:space="preserve"> is </w:t>
      </w:r>
      <w:r w:rsidR="00400A8B" w:rsidRPr="00602430">
        <w:rPr>
          <w:rFonts w:ascii="Courier New" w:hAnsi="Courier New" w:cs="Courier New"/>
        </w:rPr>
        <w:t>based on</w:t>
      </w:r>
      <w:r w:rsidRPr="00602430">
        <w:rPr>
          <w:rFonts w:ascii="Courier New" w:hAnsi="Courier New" w:cs="Courier New"/>
        </w:rPr>
        <w:t xml:space="preserve"> a </w:t>
      </w:r>
      <w:r w:rsidR="00400A8B" w:rsidRPr="00602430">
        <w:rPr>
          <w:rFonts w:ascii="Courier New" w:hAnsi="Courier New" w:cs="Courier New"/>
        </w:rPr>
        <w:t xml:space="preserve">relatively small </w:t>
      </w:r>
      <w:r w:rsidRPr="00602430">
        <w:rPr>
          <w:rFonts w:ascii="Courier New" w:hAnsi="Courier New" w:cs="Courier New"/>
        </w:rPr>
        <w:t>num</w:t>
      </w:r>
      <w:r w:rsidR="00F42556" w:rsidRPr="00602430">
        <w:rPr>
          <w:rFonts w:ascii="Courier New" w:hAnsi="Courier New" w:cs="Courier New"/>
        </w:rPr>
        <w:t>ber of thematic words</w:t>
      </w:r>
      <w:r w:rsidR="00400A8B" w:rsidRPr="00602430">
        <w:rPr>
          <w:rFonts w:ascii="Courier New" w:hAnsi="Courier New" w:cs="Courier New"/>
        </w:rPr>
        <w:t xml:space="preserve"> (with regard to number of all types used in the text)</w:t>
      </w:r>
      <w:r w:rsidR="00F42556" w:rsidRPr="00602430">
        <w:rPr>
          <w:rFonts w:ascii="Courier New" w:hAnsi="Courier New" w:cs="Courier New"/>
        </w:rPr>
        <w:t xml:space="preserve">. The number of these frequent </w:t>
      </w:r>
      <w:proofErr w:type="spellStart"/>
      <w:r w:rsidR="00F42556" w:rsidRPr="00602430">
        <w:rPr>
          <w:rFonts w:ascii="Courier New" w:hAnsi="Courier New" w:cs="Courier New"/>
        </w:rPr>
        <w:t>autosemantics</w:t>
      </w:r>
      <w:proofErr w:type="spellEnd"/>
      <w:r w:rsidR="00F42556" w:rsidRPr="00602430">
        <w:rPr>
          <w:rFonts w:ascii="Courier New" w:hAnsi="Courier New" w:cs="Courier New"/>
        </w:rPr>
        <w:t xml:space="preserve"> above </w:t>
      </w:r>
      <w:r w:rsidR="00F42556" w:rsidRPr="00602430">
        <w:rPr>
          <w:rFonts w:ascii="Courier New" w:hAnsi="Courier New" w:cs="Courier New"/>
          <w:i/>
        </w:rPr>
        <w:t>h</w:t>
      </w:r>
      <w:r w:rsidR="00F42556" w:rsidRPr="00602430">
        <w:rPr>
          <w:rFonts w:ascii="Courier New" w:hAnsi="Courier New" w:cs="Courier New"/>
        </w:rPr>
        <w:t xml:space="preserve">-point is usually around </w:t>
      </w:r>
      <w:r w:rsidR="00D2770A" w:rsidRPr="00602430">
        <w:rPr>
          <w:rFonts w:ascii="Courier New" w:hAnsi="Courier New" w:cs="Courier New"/>
        </w:rPr>
        <w:t>7</w:t>
      </w:r>
      <w:r w:rsidR="00F42556" w:rsidRPr="00602430">
        <w:rPr>
          <w:rFonts w:ascii="Courier New" w:hAnsi="Courier New" w:cs="Courier New"/>
        </w:rPr>
        <w:t xml:space="preserve"> (but sometimes only </w:t>
      </w:r>
      <w:r w:rsidR="00D2770A" w:rsidRPr="00602430">
        <w:rPr>
          <w:rFonts w:ascii="Courier New" w:hAnsi="Courier New" w:cs="Courier New"/>
        </w:rPr>
        <w:t>2</w:t>
      </w:r>
      <w:r w:rsidR="00F42556" w:rsidRPr="00602430">
        <w:rPr>
          <w:rFonts w:ascii="Courier New" w:hAnsi="Courier New" w:cs="Courier New"/>
        </w:rPr>
        <w:t xml:space="preserve"> or </w:t>
      </w:r>
      <w:r w:rsidR="00D2770A" w:rsidRPr="00602430">
        <w:rPr>
          <w:rFonts w:ascii="Courier New" w:hAnsi="Courier New" w:cs="Courier New"/>
        </w:rPr>
        <w:t>3</w:t>
      </w:r>
      <w:r w:rsidR="005A4F16" w:rsidRPr="00602430">
        <w:rPr>
          <w:rFonts w:ascii="Courier New" w:hAnsi="Courier New" w:cs="Courier New"/>
        </w:rPr>
        <w:t>; rarely even 0</w:t>
      </w:r>
      <w:r w:rsidR="00F42556" w:rsidRPr="00602430">
        <w:rPr>
          <w:rFonts w:ascii="Courier New" w:hAnsi="Courier New" w:cs="Courier New"/>
        </w:rPr>
        <w:t xml:space="preserve">). </w:t>
      </w:r>
      <w:r w:rsidR="00400A8B" w:rsidRPr="00602430">
        <w:rPr>
          <w:rFonts w:ascii="Courier New" w:hAnsi="Courier New" w:cs="Courier New"/>
        </w:rPr>
        <w:t>Thus, it seems reasonable to</w:t>
      </w:r>
      <w:r w:rsidR="00F42556" w:rsidRPr="00602430">
        <w:rPr>
          <w:rFonts w:ascii="Courier New" w:hAnsi="Courier New" w:cs="Courier New"/>
        </w:rPr>
        <w:t xml:space="preserve"> assume that frequencies of these few words cannot </w:t>
      </w:r>
      <w:r w:rsidR="005A4F16" w:rsidRPr="00602430">
        <w:rPr>
          <w:rFonts w:ascii="Courier New" w:hAnsi="Courier New" w:cs="Courier New"/>
        </w:rPr>
        <w:t xml:space="preserve">significantly </w:t>
      </w:r>
      <w:r w:rsidR="00F42556" w:rsidRPr="00602430">
        <w:rPr>
          <w:rFonts w:ascii="Courier New" w:hAnsi="Courier New" w:cs="Courier New"/>
        </w:rPr>
        <w:t xml:space="preserve">affect </w:t>
      </w:r>
      <w:r w:rsidR="005A4F16" w:rsidRPr="00602430">
        <w:rPr>
          <w:rFonts w:ascii="Courier New" w:hAnsi="Courier New" w:cs="Courier New"/>
        </w:rPr>
        <w:t>a</w:t>
      </w:r>
      <w:r w:rsidR="00F42556" w:rsidRPr="00602430">
        <w:rPr>
          <w:rFonts w:ascii="Courier New" w:hAnsi="Courier New" w:cs="Courier New"/>
        </w:rPr>
        <w:t xml:space="preserve"> resulting value of vocabulary richness measure which is based on frequencies of all words in a text.</w:t>
      </w:r>
      <w:r w:rsidR="00400A8B" w:rsidRPr="00602430">
        <w:rPr>
          <w:rFonts w:ascii="Courier New" w:hAnsi="Courier New" w:cs="Courier New"/>
        </w:rPr>
        <w:t xml:space="preserve"> Needless to say, this idea must be scrutinized empirically. Further, </w:t>
      </w:r>
      <w:r w:rsidR="00361E3A" w:rsidRPr="00602430">
        <w:rPr>
          <w:rFonts w:ascii="Courier New" w:hAnsi="Courier New" w:cs="Courier New"/>
        </w:rPr>
        <w:t>the concept</w:t>
      </w:r>
      <w:r w:rsidR="00590F5A" w:rsidRPr="00602430">
        <w:rPr>
          <w:rFonts w:ascii="Courier New" w:hAnsi="Courier New" w:cs="Courier New"/>
        </w:rPr>
        <w:t xml:space="preserve"> of vocabulary richness itself is </w:t>
      </w:r>
      <w:r w:rsidR="0099541C" w:rsidRPr="00602430">
        <w:rPr>
          <w:rFonts w:ascii="Courier New" w:hAnsi="Courier New" w:cs="Courier New"/>
        </w:rPr>
        <w:t xml:space="preserve">still </w:t>
      </w:r>
      <w:r w:rsidR="00590F5A" w:rsidRPr="00602430">
        <w:rPr>
          <w:rFonts w:ascii="Courier New" w:hAnsi="Courier New" w:cs="Courier New"/>
        </w:rPr>
        <w:t>not clear</w:t>
      </w:r>
      <w:r w:rsidR="00400A8B" w:rsidRPr="00602430">
        <w:rPr>
          <w:rFonts w:ascii="Courier New" w:hAnsi="Courier New" w:cs="Courier New"/>
        </w:rPr>
        <w:t xml:space="preserve"> and well theoretically based, despite decades of research</w:t>
      </w:r>
      <w:r w:rsidR="00590F5A" w:rsidRPr="00602430">
        <w:rPr>
          <w:rFonts w:ascii="Courier New" w:hAnsi="Courier New" w:cs="Courier New"/>
        </w:rPr>
        <w:t xml:space="preserve">. </w:t>
      </w:r>
      <w:r w:rsidR="00400A8B" w:rsidRPr="00602430">
        <w:rPr>
          <w:rFonts w:ascii="Courier New" w:hAnsi="Courier New" w:cs="Courier New"/>
        </w:rPr>
        <w:t xml:space="preserve">For instance, some authors </w:t>
      </w:r>
      <w:r w:rsidR="008475AB" w:rsidRPr="00602430">
        <w:rPr>
          <w:rFonts w:ascii="Courier New" w:hAnsi="Courier New" w:cs="Courier New"/>
        </w:rPr>
        <w:t>consider</w:t>
      </w:r>
      <w:r w:rsidR="00590F5A" w:rsidRPr="00602430">
        <w:rPr>
          <w:rFonts w:ascii="Courier New" w:hAnsi="Courier New" w:cs="Courier New"/>
        </w:rPr>
        <w:t xml:space="preserve"> </w:t>
      </w:r>
      <w:r w:rsidR="00590F5A" w:rsidRPr="00602430">
        <w:rPr>
          <w:rFonts w:ascii="Courier New" w:hAnsi="Courier New" w:cs="Courier New"/>
          <w:i/>
        </w:rPr>
        <w:t>TTR</w:t>
      </w:r>
      <w:r w:rsidR="00590F5A" w:rsidRPr="00602430">
        <w:rPr>
          <w:rFonts w:ascii="Courier New" w:hAnsi="Courier New" w:cs="Courier New"/>
        </w:rPr>
        <w:t xml:space="preserve"> </w:t>
      </w:r>
      <w:r w:rsidR="008475AB" w:rsidRPr="00602430">
        <w:rPr>
          <w:rFonts w:ascii="Courier New" w:hAnsi="Courier New" w:cs="Courier New"/>
        </w:rPr>
        <w:t xml:space="preserve">to be </w:t>
      </w:r>
      <w:r w:rsidR="0099541C" w:rsidRPr="00602430">
        <w:rPr>
          <w:rFonts w:ascii="Courier New" w:hAnsi="Courier New" w:cs="Courier New"/>
        </w:rPr>
        <w:t>a matter of</w:t>
      </w:r>
      <w:r w:rsidR="00590F5A" w:rsidRPr="00602430">
        <w:rPr>
          <w:rFonts w:ascii="Courier New" w:hAnsi="Courier New" w:cs="Courier New"/>
        </w:rPr>
        <w:t xml:space="preserve"> </w:t>
      </w:r>
      <w:r w:rsidR="0099541C" w:rsidRPr="00602430">
        <w:rPr>
          <w:rFonts w:ascii="Courier New" w:hAnsi="Courier New" w:cs="Courier New"/>
        </w:rPr>
        <w:t>information flow rather than vocabulary richness (</w:t>
      </w:r>
      <w:r w:rsidR="004074AF" w:rsidRPr="00602430">
        <w:rPr>
          <w:rFonts w:ascii="Courier New" w:hAnsi="Courier New" w:cs="Courier New"/>
        </w:rPr>
        <w:t xml:space="preserve">e.g. </w:t>
      </w:r>
      <w:r w:rsidR="0099541C" w:rsidRPr="00602430">
        <w:rPr>
          <w:rFonts w:ascii="Courier New" w:hAnsi="Courier New" w:cs="Courier New"/>
        </w:rPr>
        <w:t xml:space="preserve">Popescu et al. 2009; </w:t>
      </w:r>
      <w:proofErr w:type="spellStart"/>
      <w:r w:rsidR="0099541C" w:rsidRPr="00602430">
        <w:rPr>
          <w:rFonts w:ascii="Courier New" w:hAnsi="Courier New" w:cs="Courier New"/>
        </w:rPr>
        <w:t>Wimmer</w:t>
      </w:r>
      <w:proofErr w:type="spellEnd"/>
      <w:r w:rsidR="0099541C" w:rsidRPr="00602430">
        <w:rPr>
          <w:rFonts w:ascii="Courier New" w:hAnsi="Courier New" w:cs="Courier New"/>
        </w:rPr>
        <w:t xml:space="preserve"> 2005).</w:t>
      </w:r>
      <w:r w:rsidR="00F1541B" w:rsidRPr="00602430">
        <w:rPr>
          <w:rFonts w:ascii="Courier New" w:hAnsi="Courier New" w:cs="Courier New"/>
        </w:rPr>
        <w:t xml:space="preserve"> </w:t>
      </w:r>
      <w:r w:rsidR="00653837" w:rsidRPr="00602430">
        <w:rPr>
          <w:rFonts w:ascii="Courier New" w:hAnsi="Courier New" w:cs="Courier New"/>
        </w:rPr>
        <w:t>Until vocabulary richness is thoroughly and deeply examined</w:t>
      </w:r>
      <w:r w:rsidR="00552905" w:rsidRPr="00602430">
        <w:rPr>
          <w:rFonts w:ascii="Courier New" w:hAnsi="Courier New" w:cs="Courier New"/>
        </w:rPr>
        <w:t xml:space="preserve">, it will be very difficult and problematic to deal with this concept in stylometry. </w:t>
      </w:r>
    </w:p>
    <w:p w:rsidR="00361E3A" w:rsidRPr="00602430" w:rsidRDefault="00552905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lastRenderedPageBreak/>
        <w:t xml:space="preserve">From </w:t>
      </w:r>
      <w:r w:rsidR="00E45EA7" w:rsidRPr="00602430">
        <w:rPr>
          <w:rFonts w:ascii="Courier New" w:hAnsi="Courier New" w:cs="Courier New"/>
        </w:rPr>
        <w:t xml:space="preserve">a point of view </w:t>
      </w:r>
      <w:r w:rsidRPr="00602430">
        <w:rPr>
          <w:rFonts w:ascii="Courier New" w:hAnsi="Courier New" w:cs="Courier New"/>
        </w:rPr>
        <w:t xml:space="preserve">of this study, our preliminary findings must be especially verified by (a) </w:t>
      </w:r>
      <w:r w:rsidR="00564740" w:rsidRPr="00602430">
        <w:rPr>
          <w:rFonts w:ascii="Courier New" w:hAnsi="Courier New" w:cs="Courier New"/>
        </w:rPr>
        <w:t xml:space="preserve">an </w:t>
      </w:r>
      <w:r w:rsidRPr="00602430">
        <w:rPr>
          <w:rFonts w:ascii="Courier New" w:hAnsi="Courier New" w:cs="Courier New"/>
        </w:rPr>
        <w:t xml:space="preserve">application of more vocabulary richness indices, and (b) more texts, particularly in different languages. </w:t>
      </w:r>
    </w:p>
    <w:p w:rsidR="00294334" w:rsidRPr="00602430" w:rsidRDefault="00294334" w:rsidP="00B10E3B">
      <w:pPr>
        <w:spacing w:after="0"/>
        <w:jc w:val="left"/>
        <w:rPr>
          <w:rFonts w:ascii="Courier New" w:hAnsi="Courier New" w:cs="Courier New"/>
        </w:rPr>
      </w:pPr>
    </w:p>
    <w:p w:rsidR="00294334" w:rsidRPr="00602430" w:rsidRDefault="00294334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References</w:t>
      </w:r>
    </w:p>
    <w:p w:rsidR="002A0F85" w:rsidRPr="00602430" w:rsidRDefault="002A0F85" w:rsidP="00B10E3B">
      <w:pPr>
        <w:spacing w:after="0"/>
        <w:jc w:val="left"/>
        <w:rPr>
          <w:rFonts w:ascii="Courier New" w:hAnsi="Courier New" w:cs="Courier New"/>
        </w:rPr>
      </w:pPr>
    </w:p>
    <w:p w:rsidR="002A6C73" w:rsidRDefault="002A6C73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Čech, R. (2014). Language and ideology: Quantitative thematic analysis of New Year speeches given by Czechoslovak and Czech presidents (1949</w:t>
      </w:r>
      <w:r w:rsidR="0066167E" w:rsidRPr="00602430">
        <w:rPr>
          <w:rFonts w:ascii="Courier New" w:hAnsi="Courier New" w:cs="Courier New"/>
        </w:rPr>
        <w:t>–</w:t>
      </w:r>
      <w:r w:rsidRPr="00602430">
        <w:rPr>
          <w:rFonts w:ascii="Courier New" w:hAnsi="Courier New" w:cs="Courier New"/>
        </w:rPr>
        <w:t xml:space="preserve">2011). </w:t>
      </w:r>
      <w:r w:rsidRPr="00602430">
        <w:rPr>
          <w:rFonts w:ascii="Courier New" w:hAnsi="Courier New" w:cs="Courier New"/>
          <w:i/>
        </w:rPr>
        <w:t>Quality &amp; Quantity</w:t>
      </w:r>
      <w:r w:rsidR="003448B4" w:rsidRPr="00602430">
        <w:rPr>
          <w:rFonts w:ascii="Courier New" w:hAnsi="Courier New" w:cs="Courier New"/>
        </w:rPr>
        <w:t>,</w:t>
      </w:r>
      <w:r w:rsidRPr="00602430">
        <w:rPr>
          <w:rFonts w:ascii="Courier New" w:hAnsi="Courier New" w:cs="Courier New"/>
        </w:rPr>
        <w:t xml:space="preserve"> 48, 899–910.</w:t>
      </w:r>
    </w:p>
    <w:p w:rsidR="00B10E3B" w:rsidRPr="00602430" w:rsidRDefault="00B10E3B" w:rsidP="00B10E3B">
      <w:pPr>
        <w:spacing w:after="0"/>
        <w:jc w:val="left"/>
        <w:rPr>
          <w:rFonts w:ascii="Courier New" w:hAnsi="Courier New" w:cs="Courier New"/>
        </w:rPr>
      </w:pPr>
    </w:p>
    <w:p w:rsidR="005339B4" w:rsidRDefault="005339B4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  <w:lang w:val="de-DE"/>
        </w:rPr>
        <w:t xml:space="preserve">Čech, R., </w:t>
      </w:r>
      <w:proofErr w:type="spellStart"/>
      <w:r w:rsidRPr="00602430">
        <w:rPr>
          <w:rFonts w:ascii="Courier New" w:hAnsi="Courier New" w:cs="Courier New"/>
          <w:lang w:val="de-DE"/>
        </w:rPr>
        <w:t>Garabík</w:t>
      </w:r>
      <w:proofErr w:type="spellEnd"/>
      <w:r w:rsidRPr="00602430">
        <w:rPr>
          <w:rFonts w:ascii="Courier New" w:hAnsi="Courier New" w:cs="Courier New"/>
          <w:lang w:val="de-DE"/>
        </w:rPr>
        <w:t xml:space="preserve">, R., Altmann, G. (2015). </w:t>
      </w:r>
      <w:r w:rsidRPr="00602430">
        <w:rPr>
          <w:rFonts w:ascii="Courier New" w:hAnsi="Courier New" w:cs="Courier New"/>
        </w:rPr>
        <w:t xml:space="preserve">Testing the thematic concentration of text. </w:t>
      </w:r>
      <w:r w:rsidRPr="00602430">
        <w:rPr>
          <w:rFonts w:ascii="Courier New" w:hAnsi="Courier New" w:cs="Courier New"/>
          <w:i/>
        </w:rPr>
        <w:t>Journal of Quantitative Linguistics</w:t>
      </w:r>
      <w:r w:rsidRPr="00602430">
        <w:rPr>
          <w:rFonts w:ascii="Courier New" w:hAnsi="Courier New" w:cs="Courier New"/>
        </w:rPr>
        <w:t>, 22, 215–232.</w:t>
      </w:r>
    </w:p>
    <w:p w:rsidR="00B10E3B" w:rsidRPr="00602430" w:rsidRDefault="00B10E3B" w:rsidP="00B10E3B">
      <w:pPr>
        <w:spacing w:after="0"/>
        <w:jc w:val="left"/>
        <w:rPr>
          <w:rFonts w:ascii="Courier New" w:hAnsi="Courier New" w:cs="Courier New"/>
        </w:rPr>
      </w:pPr>
    </w:p>
    <w:p w:rsidR="002A6C73" w:rsidRPr="00602430" w:rsidRDefault="002A6C73" w:rsidP="00B10E3B">
      <w:pPr>
        <w:spacing w:after="0"/>
        <w:jc w:val="left"/>
        <w:rPr>
          <w:rFonts w:ascii="Courier New" w:hAnsi="Courier New" w:cs="Courier New"/>
        </w:rPr>
      </w:pPr>
      <w:r w:rsidRPr="00602430">
        <w:rPr>
          <w:rFonts w:ascii="Courier New" w:hAnsi="Courier New" w:cs="Courier New"/>
        </w:rPr>
        <w:t>Čech, R., Kubát, M. (2016). Text length and the thematic concentration of text.</w:t>
      </w:r>
      <w:r w:rsidR="004B6FF1" w:rsidRPr="00602430">
        <w:rPr>
          <w:rFonts w:ascii="Courier New" w:hAnsi="Courier New" w:cs="Courier New"/>
        </w:rPr>
        <w:t xml:space="preserve"> </w:t>
      </w:r>
      <w:r w:rsidR="004B6FF1" w:rsidRPr="00602430">
        <w:rPr>
          <w:rFonts w:ascii="Courier New" w:hAnsi="Courier New" w:cs="Courier New"/>
          <w:i/>
        </w:rPr>
        <w:t>Mathematical Linguistics</w:t>
      </w:r>
      <w:r w:rsidR="004B6FF1" w:rsidRPr="00602430">
        <w:rPr>
          <w:rFonts w:ascii="Courier New" w:hAnsi="Courier New" w:cs="Courier New"/>
        </w:rPr>
        <w:t>, 2(1), 5–13.</w:t>
      </w:r>
      <w:bookmarkStart w:id="1" w:name="_GoBack"/>
      <w:bookmarkEnd w:id="1"/>
    </w:p>
    <w:sectPr w:rsidR="002A6C73" w:rsidRPr="00602430" w:rsidSect="00EF5F9E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CBE" w:rsidRDefault="001E3CBE" w:rsidP="001E522B">
      <w:pPr>
        <w:spacing w:after="0" w:line="240" w:lineRule="auto"/>
      </w:pPr>
      <w:r>
        <w:separator/>
      </w:r>
    </w:p>
  </w:endnote>
  <w:endnote w:type="continuationSeparator" w:id="0">
    <w:p w:rsidR="001E3CBE" w:rsidRDefault="001E3CBE" w:rsidP="001E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CBE" w:rsidRDefault="001E3CBE" w:rsidP="001E522B">
      <w:pPr>
        <w:spacing w:after="0" w:line="240" w:lineRule="auto"/>
      </w:pPr>
      <w:r>
        <w:separator/>
      </w:r>
    </w:p>
  </w:footnote>
  <w:footnote w:type="continuationSeparator" w:id="0">
    <w:p w:rsidR="001E3CBE" w:rsidRDefault="001E3CBE" w:rsidP="001E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C46"/>
    <w:multiLevelType w:val="hybridMultilevel"/>
    <w:tmpl w:val="22986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4F81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6173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1537"/>
    <w:multiLevelType w:val="multilevel"/>
    <w:tmpl w:val="BA0AA1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660304"/>
    <w:multiLevelType w:val="hybridMultilevel"/>
    <w:tmpl w:val="DEDA0D72"/>
    <w:lvl w:ilvl="0" w:tplc="3ED4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6385C"/>
    <w:multiLevelType w:val="hybridMultilevel"/>
    <w:tmpl w:val="9F46E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2185A"/>
    <w:multiLevelType w:val="hybridMultilevel"/>
    <w:tmpl w:val="F5BCB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00116"/>
    <w:multiLevelType w:val="hybridMultilevel"/>
    <w:tmpl w:val="1FC8B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AhJmJgYmpmYWhko6SsGpxcWZ+XkgBUa1ACkk0z4sAAAA"/>
  </w:docVars>
  <w:rsids>
    <w:rsidRoot w:val="00D9193A"/>
    <w:rsid w:val="0000340C"/>
    <w:rsid w:val="0001569E"/>
    <w:rsid w:val="00016366"/>
    <w:rsid w:val="00017372"/>
    <w:rsid w:val="00030B46"/>
    <w:rsid w:val="000322FD"/>
    <w:rsid w:val="000359A5"/>
    <w:rsid w:val="000537DC"/>
    <w:rsid w:val="0005627F"/>
    <w:rsid w:val="00057356"/>
    <w:rsid w:val="00060FD9"/>
    <w:rsid w:val="00062268"/>
    <w:rsid w:val="000826F7"/>
    <w:rsid w:val="000A1714"/>
    <w:rsid w:val="000B7A2B"/>
    <w:rsid w:val="000D296A"/>
    <w:rsid w:val="000E6B64"/>
    <w:rsid w:val="000F0D0F"/>
    <w:rsid w:val="00105AF9"/>
    <w:rsid w:val="00126F51"/>
    <w:rsid w:val="00135B21"/>
    <w:rsid w:val="001424C1"/>
    <w:rsid w:val="00145CDB"/>
    <w:rsid w:val="0016277F"/>
    <w:rsid w:val="00166B8E"/>
    <w:rsid w:val="00171A74"/>
    <w:rsid w:val="0017417C"/>
    <w:rsid w:val="00182573"/>
    <w:rsid w:val="001836D4"/>
    <w:rsid w:val="00186E06"/>
    <w:rsid w:val="00194BCF"/>
    <w:rsid w:val="00196D97"/>
    <w:rsid w:val="001A10EA"/>
    <w:rsid w:val="001D6BB8"/>
    <w:rsid w:val="001E3CBE"/>
    <w:rsid w:val="001E522B"/>
    <w:rsid w:val="002011A8"/>
    <w:rsid w:val="002105D8"/>
    <w:rsid w:val="00216489"/>
    <w:rsid w:val="002210FD"/>
    <w:rsid w:val="00222CE3"/>
    <w:rsid w:val="00230D99"/>
    <w:rsid w:val="0023679A"/>
    <w:rsid w:val="00245806"/>
    <w:rsid w:val="002544A3"/>
    <w:rsid w:val="002814DF"/>
    <w:rsid w:val="00294334"/>
    <w:rsid w:val="002A0F85"/>
    <w:rsid w:val="002A11DD"/>
    <w:rsid w:val="002A2E34"/>
    <w:rsid w:val="002A6C73"/>
    <w:rsid w:val="002F1E73"/>
    <w:rsid w:val="002F73C8"/>
    <w:rsid w:val="003114E8"/>
    <w:rsid w:val="00315CC6"/>
    <w:rsid w:val="00316B01"/>
    <w:rsid w:val="003222FC"/>
    <w:rsid w:val="00337682"/>
    <w:rsid w:val="00337DA5"/>
    <w:rsid w:val="003448B4"/>
    <w:rsid w:val="00347053"/>
    <w:rsid w:val="00355F92"/>
    <w:rsid w:val="00361E3A"/>
    <w:rsid w:val="00363915"/>
    <w:rsid w:val="00380790"/>
    <w:rsid w:val="003829D5"/>
    <w:rsid w:val="00386F5B"/>
    <w:rsid w:val="003A58EF"/>
    <w:rsid w:val="003A7328"/>
    <w:rsid w:val="003B2F32"/>
    <w:rsid w:val="003B4108"/>
    <w:rsid w:val="003D1E2C"/>
    <w:rsid w:val="003F037D"/>
    <w:rsid w:val="003F613A"/>
    <w:rsid w:val="003F6EEF"/>
    <w:rsid w:val="00400A8B"/>
    <w:rsid w:val="004074AF"/>
    <w:rsid w:val="00410E1E"/>
    <w:rsid w:val="0041387E"/>
    <w:rsid w:val="0041739C"/>
    <w:rsid w:val="0042240D"/>
    <w:rsid w:val="00427B84"/>
    <w:rsid w:val="00437BE4"/>
    <w:rsid w:val="0044104E"/>
    <w:rsid w:val="004438E2"/>
    <w:rsid w:val="00452BF6"/>
    <w:rsid w:val="004607F7"/>
    <w:rsid w:val="00461FD7"/>
    <w:rsid w:val="00462453"/>
    <w:rsid w:val="00464421"/>
    <w:rsid w:val="004733F5"/>
    <w:rsid w:val="0047610C"/>
    <w:rsid w:val="0048144C"/>
    <w:rsid w:val="00484E9E"/>
    <w:rsid w:val="004929B1"/>
    <w:rsid w:val="004B6FF1"/>
    <w:rsid w:val="004C3309"/>
    <w:rsid w:val="004F2374"/>
    <w:rsid w:val="0050411C"/>
    <w:rsid w:val="0051491D"/>
    <w:rsid w:val="00515228"/>
    <w:rsid w:val="00515A4C"/>
    <w:rsid w:val="00525FA8"/>
    <w:rsid w:val="00531488"/>
    <w:rsid w:val="005320EC"/>
    <w:rsid w:val="005339B4"/>
    <w:rsid w:val="00541532"/>
    <w:rsid w:val="00542CA0"/>
    <w:rsid w:val="005476BB"/>
    <w:rsid w:val="00552905"/>
    <w:rsid w:val="00553756"/>
    <w:rsid w:val="00555C63"/>
    <w:rsid w:val="00557358"/>
    <w:rsid w:val="0056236E"/>
    <w:rsid w:val="005628FE"/>
    <w:rsid w:val="005641B7"/>
    <w:rsid w:val="00564581"/>
    <w:rsid w:val="00564740"/>
    <w:rsid w:val="00567A6A"/>
    <w:rsid w:val="00581CBB"/>
    <w:rsid w:val="00586EA1"/>
    <w:rsid w:val="00590604"/>
    <w:rsid w:val="00590F5A"/>
    <w:rsid w:val="005A4F16"/>
    <w:rsid w:val="005B2BD1"/>
    <w:rsid w:val="005D2D98"/>
    <w:rsid w:val="005E20CE"/>
    <w:rsid w:val="00602430"/>
    <w:rsid w:val="00605A50"/>
    <w:rsid w:val="00632C95"/>
    <w:rsid w:val="0063350A"/>
    <w:rsid w:val="006343C2"/>
    <w:rsid w:val="00653837"/>
    <w:rsid w:val="0066167E"/>
    <w:rsid w:val="00677FBD"/>
    <w:rsid w:val="006A0BB0"/>
    <w:rsid w:val="006C26F0"/>
    <w:rsid w:val="006C4EDF"/>
    <w:rsid w:val="006F1D84"/>
    <w:rsid w:val="00706218"/>
    <w:rsid w:val="007078B4"/>
    <w:rsid w:val="00712708"/>
    <w:rsid w:val="00720812"/>
    <w:rsid w:val="0073375F"/>
    <w:rsid w:val="0076698F"/>
    <w:rsid w:val="007A19F6"/>
    <w:rsid w:val="007C1825"/>
    <w:rsid w:val="007C2888"/>
    <w:rsid w:val="007C444C"/>
    <w:rsid w:val="007E195C"/>
    <w:rsid w:val="007E3AEB"/>
    <w:rsid w:val="007E3D62"/>
    <w:rsid w:val="007E73B3"/>
    <w:rsid w:val="007F72F0"/>
    <w:rsid w:val="0081362A"/>
    <w:rsid w:val="00815868"/>
    <w:rsid w:val="00831DAA"/>
    <w:rsid w:val="00834557"/>
    <w:rsid w:val="00840392"/>
    <w:rsid w:val="008464AB"/>
    <w:rsid w:val="008475AB"/>
    <w:rsid w:val="0085380E"/>
    <w:rsid w:val="0085739A"/>
    <w:rsid w:val="00873FB2"/>
    <w:rsid w:val="00891324"/>
    <w:rsid w:val="00892759"/>
    <w:rsid w:val="008A7714"/>
    <w:rsid w:val="008B21D6"/>
    <w:rsid w:val="008B3970"/>
    <w:rsid w:val="008D0CAA"/>
    <w:rsid w:val="008E7B44"/>
    <w:rsid w:val="0090307C"/>
    <w:rsid w:val="009318B5"/>
    <w:rsid w:val="00934C10"/>
    <w:rsid w:val="00936A02"/>
    <w:rsid w:val="00940FDB"/>
    <w:rsid w:val="00943CE3"/>
    <w:rsid w:val="009501C8"/>
    <w:rsid w:val="00950855"/>
    <w:rsid w:val="00965755"/>
    <w:rsid w:val="00975083"/>
    <w:rsid w:val="0098530F"/>
    <w:rsid w:val="0099541C"/>
    <w:rsid w:val="009C03D7"/>
    <w:rsid w:val="009E23BF"/>
    <w:rsid w:val="009E2DB1"/>
    <w:rsid w:val="009E312E"/>
    <w:rsid w:val="00A06998"/>
    <w:rsid w:val="00A15FA7"/>
    <w:rsid w:val="00A169F8"/>
    <w:rsid w:val="00A27158"/>
    <w:rsid w:val="00A32A8C"/>
    <w:rsid w:val="00A36890"/>
    <w:rsid w:val="00A372A1"/>
    <w:rsid w:val="00A4671F"/>
    <w:rsid w:val="00A531AE"/>
    <w:rsid w:val="00A66A7E"/>
    <w:rsid w:val="00A70279"/>
    <w:rsid w:val="00A82002"/>
    <w:rsid w:val="00AB5B04"/>
    <w:rsid w:val="00AC60BB"/>
    <w:rsid w:val="00AF7BC1"/>
    <w:rsid w:val="00B028EF"/>
    <w:rsid w:val="00B06C6D"/>
    <w:rsid w:val="00B10E3B"/>
    <w:rsid w:val="00B12D62"/>
    <w:rsid w:val="00B24B53"/>
    <w:rsid w:val="00B26A24"/>
    <w:rsid w:val="00B37F30"/>
    <w:rsid w:val="00B41238"/>
    <w:rsid w:val="00B45B9F"/>
    <w:rsid w:val="00B526C8"/>
    <w:rsid w:val="00B738AE"/>
    <w:rsid w:val="00B81E20"/>
    <w:rsid w:val="00B84F02"/>
    <w:rsid w:val="00BA0A38"/>
    <w:rsid w:val="00BB7AF4"/>
    <w:rsid w:val="00BD01A3"/>
    <w:rsid w:val="00BD0A42"/>
    <w:rsid w:val="00BE4E58"/>
    <w:rsid w:val="00BF1833"/>
    <w:rsid w:val="00BF345B"/>
    <w:rsid w:val="00BF3D90"/>
    <w:rsid w:val="00C03D1D"/>
    <w:rsid w:val="00C207F2"/>
    <w:rsid w:val="00C26FA9"/>
    <w:rsid w:val="00C32EB7"/>
    <w:rsid w:val="00C37797"/>
    <w:rsid w:val="00C411EB"/>
    <w:rsid w:val="00C5635E"/>
    <w:rsid w:val="00C6220E"/>
    <w:rsid w:val="00C6350D"/>
    <w:rsid w:val="00C71D44"/>
    <w:rsid w:val="00C8183E"/>
    <w:rsid w:val="00C83CBC"/>
    <w:rsid w:val="00C91704"/>
    <w:rsid w:val="00CA2E65"/>
    <w:rsid w:val="00CA6551"/>
    <w:rsid w:val="00CB5517"/>
    <w:rsid w:val="00CC17B1"/>
    <w:rsid w:val="00CE60C8"/>
    <w:rsid w:val="00D112EF"/>
    <w:rsid w:val="00D160F8"/>
    <w:rsid w:val="00D2770A"/>
    <w:rsid w:val="00D34BE4"/>
    <w:rsid w:val="00D3549E"/>
    <w:rsid w:val="00D404B9"/>
    <w:rsid w:val="00D40F39"/>
    <w:rsid w:val="00D50CD4"/>
    <w:rsid w:val="00D756A4"/>
    <w:rsid w:val="00D8337B"/>
    <w:rsid w:val="00D90191"/>
    <w:rsid w:val="00D9193A"/>
    <w:rsid w:val="00D94933"/>
    <w:rsid w:val="00DB5974"/>
    <w:rsid w:val="00DC11FD"/>
    <w:rsid w:val="00DC19EF"/>
    <w:rsid w:val="00DD1450"/>
    <w:rsid w:val="00DD4CDD"/>
    <w:rsid w:val="00DF6F94"/>
    <w:rsid w:val="00E07030"/>
    <w:rsid w:val="00E10921"/>
    <w:rsid w:val="00E1110F"/>
    <w:rsid w:val="00E117BA"/>
    <w:rsid w:val="00E45EA7"/>
    <w:rsid w:val="00E56D63"/>
    <w:rsid w:val="00E65997"/>
    <w:rsid w:val="00E90F67"/>
    <w:rsid w:val="00E92D98"/>
    <w:rsid w:val="00EA057F"/>
    <w:rsid w:val="00EA6821"/>
    <w:rsid w:val="00EC66C0"/>
    <w:rsid w:val="00EF42FC"/>
    <w:rsid w:val="00EF5F9E"/>
    <w:rsid w:val="00F02A24"/>
    <w:rsid w:val="00F1541B"/>
    <w:rsid w:val="00F17FDA"/>
    <w:rsid w:val="00F214A4"/>
    <w:rsid w:val="00F32C36"/>
    <w:rsid w:val="00F42556"/>
    <w:rsid w:val="00F43D5C"/>
    <w:rsid w:val="00F5089C"/>
    <w:rsid w:val="00F5351D"/>
    <w:rsid w:val="00F55497"/>
    <w:rsid w:val="00F72079"/>
    <w:rsid w:val="00F84985"/>
    <w:rsid w:val="00F86C56"/>
    <w:rsid w:val="00FA49AB"/>
    <w:rsid w:val="00FC5D8A"/>
    <w:rsid w:val="00FE0337"/>
    <w:rsid w:val="00FF33AC"/>
    <w:rsid w:val="00FF6946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7E235D"/>
  <w15:docId w15:val="{40B42A73-2765-4D07-BF43-9AAD6E5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3B3"/>
    <w:pPr>
      <w:jc w:val="both"/>
    </w:pPr>
    <w:rPr>
      <w:rFonts w:ascii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2A0F85"/>
    <w:pPr>
      <w:keepNext/>
      <w:keepLines/>
      <w:numPr>
        <w:numId w:val="2"/>
      </w:numPr>
      <w:spacing w:before="240" w:after="0"/>
      <w:outlineLvl w:val="0"/>
    </w:pPr>
    <w:rPr>
      <w:rFonts w:eastAsiaTheme="majorEastAsia" w:cs="Times New Roman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0F85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0CAA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="Times New Roman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3D9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3D9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3D9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3D9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3D9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3D9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F85"/>
    <w:rPr>
      <w:rFonts w:ascii="Times New Roman" w:eastAsiaTheme="majorEastAsia" w:hAnsi="Times New Roman" w:cs="Times New Roman"/>
      <w:b/>
      <w:sz w:val="28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2A0F85"/>
    <w:rPr>
      <w:rFonts w:ascii="Times New Roman" w:eastAsiaTheme="majorEastAsia" w:hAnsi="Times New Roman" w:cstheme="majorBidi"/>
      <w:b/>
      <w:i/>
      <w:sz w:val="24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8D0CAA"/>
    <w:rPr>
      <w:rFonts w:ascii="Times New Roman" w:eastAsiaTheme="majorEastAsia" w:hAnsi="Times New Roman" w:cs="Times New Roman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3D90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3D90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3D90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3D90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3D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3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D50C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0CD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itulek">
    <w:name w:val="caption"/>
    <w:basedOn w:val="Normln"/>
    <w:next w:val="Normln"/>
    <w:uiPriority w:val="35"/>
    <w:unhideWhenUsed/>
    <w:qFormat/>
    <w:rsid w:val="00D50CD4"/>
    <w:pPr>
      <w:spacing w:after="200" w:line="240" w:lineRule="auto"/>
      <w:jc w:val="center"/>
    </w:pPr>
    <w:rPr>
      <w:iCs/>
      <w:sz w:val="22"/>
      <w:szCs w:val="18"/>
    </w:rPr>
  </w:style>
  <w:style w:type="table" w:styleId="Mkatabulky">
    <w:name w:val="Table Grid"/>
    <w:basedOn w:val="Normlntabulka"/>
    <w:uiPriority w:val="39"/>
    <w:rsid w:val="007C4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76698F"/>
    <w:pPr>
      <w:suppressAutoHyphens/>
      <w:spacing w:after="0" w:line="300" w:lineRule="auto"/>
      <w:ind w:left="720"/>
    </w:pPr>
    <w:rPr>
      <w:rFonts w:eastAsia="SimSun" w:cs="Calibri"/>
      <w:kern w:val="1"/>
      <w:sz w:val="26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1EB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3222FC"/>
    <w:pPr>
      <w:spacing w:after="0" w:line="360" w:lineRule="auto"/>
      <w:ind w:left="720" w:firstLine="284"/>
      <w:contextualSpacing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52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522B"/>
    <w:rPr>
      <w:rFonts w:ascii="Times New Roman" w:hAnsi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1E522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F6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6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6946"/>
    <w:rPr>
      <w:rFonts w:ascii="Times New Roman" w:hAnsi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946"/>
    <w:rPr>
      <w:rFonts w:ascii="Times New Roman" w:hAnsi="Times New Roman"/>
      <w:b/>
      <w:bCs/>
      <w:sz w:val="20"/>
      <w:szCs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053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ORK\Research\Festschrift%20K&#246;hler\&#268;L&#193;NE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41096251857407"/>
          <c:y val="5.3941908713692949E-2"/>
          <c:w val="0.83613775990962924"/>
          <c:h val="0.77015221223211938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List3!$E$1</c:f>
              <c:strCache>
                <c:ptCount val="1"/>
                <c:pt idx="0">
                  <c:v>RRmc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3.768050031571845E-2"/>
                  <c:y val="0.16917755405841367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xVal>
            <c:numRef>
              <c:f>List3!$D$2:$D$401</c:f>
              <c:numCache>
                <c:formatCode>General</c:formatCode>
                <c:ptCount val="400"/>
                <c:pt idx="0">
                  <c:v>1032</c:v>
                </c:pt>
                <c:pt idx="1">
                  <c:v>284</c:v>
                </c:pt>
                <c:pt idx="2">
                  <c:v>3068</c:v>
                </c:pt>
                <c:pt idx="3">
                  <c:v>3139</c:v>
                </c:pt>
                <c:pt idx="4">
                  <c:v>2933</c:v>
                </c:pt>
                <c:pt idx="5">
                  <c:v>4022</c:v>
                </c:pt>
                <c:pt idx="6">
                  <c:v>2478</c:v>
                </c:pt>
                <c:pt idx="7">
                  <c:v>2958</c:v>
                </c:pt>
                <c:pt idx="8">
                  <c:v>5279</c:v>
                </c:pt>
                <c:pt idx="9">
                  <c:v>1261</c:v>
                </c:pt>
                <c:pt idx="10">
                  <c:v>2633</c:v>
                </c:pt>
                <c:pt idx="11">
                  <c:v>3319</c:v>
                </c:pt>
                <c:pt idx="12">
                  <c:v>2367</c:v>
                </c:pt>
                <c:pt idx="13">
                  <c:v>2208</c:v>
                </c:pt>
                <c:pt idx="14">
                  <c:v>3616</c:v>
                </c:pt>
                <c:pt idx="15">
                  <c:v>1670</c:v>
                </c:pt>
                <c:pt idx="16">
                  <c:v>2967</c:v>
                </c:pt>
                <c:pt idx="17">
                  <c:v>2180</c:v>
                </c:pt>
                <c:pt idx="18">
                  <c:v>2729</c:v>
                </c:pt>
                <c:pt idx="19">
                  <c:v>5378</c:v>
                </c:pt>
                <c:pt idx="20">
                  <c:v>2596</c:v>
                </c:pt>
                <c:pt idx="21">
                  <c:v>2451</c:v>
                </c:pt>
                <c:pt idx="22">
                  <c:v>2812</c:v>
                </c:pt>
                <c:pt idx="23">
                  <c:v>1686</c:v>
                </c:pt>
                <c:pt idx="24">
                  <c:v>1309</c:v>
                </c:pt>
                <c:pt idx="25">
                  <c:v>1841</c:v>
                </c:pt>
                <c:pt idx="26">
                  <c:v>2474</c:v>
                </c:pt>
                <c:pt idx="27">
                  <c:v>4919</c:v>
                </c:pt>
                <c:pt idx="28">
                  <c:v>4868</c:v>
                </c:pt>
                <c:pt idx="29">
                  <c:v>2840</c:v>
                </c:pt>
                <c:pt idx="30">
                  <c:v>2559</c:v>
                </c:pt>
                <c:pt idx="31">
                  <c:v>2040</c:v>
                </c:pt>
                <c:pt idx="32">
                  <c:v>2750</c:v>
                </c:pt>
                <c:pt idx="33">
                  <c:v>1023</c:v>
                </c:pt>
                <c:pt idx="34">
                  <c:v>2889</c:v>
                </c:pt>
                <c:pt idx="35">
                  <c:v>2116</c:v>
                </c:pt>
                <c:pt idx="36">
                  <c:v>1799</c:v>
                </c:pt>
                <c:pt idx="37">
                  <c:v>2385</c:v>
                </c:pt>
                <c:pt idx="38">
                  <c:v>3535</c:v>
                </c:pt>
                <c:pt idx="39">
                  <c:v>3220</c:v>
                </c:pt>
                <c:pt idx="40">
                  <c:v>1094</c:v>
                </c:pt>
                <c:pt idx="41">
                  <c:v>2608</c:v>
                </c:pt>
                <c:pt idx="42">
                  <c:v>1459</c:v>
                </c:pt>
                <c:pt idx="43">
                  <c:v>2478</c:v>
                </c:pt>
                <c:pt idx="44">
                  <c:v>1740</c:v>
                </c:pt>
                <c:pt idx="45">
                  <c:v>1429</c:v>
                </c:pt>
                <c:pt idx="46">
                  <c:v>1721</c:v>
                </c:pt>
                <c:pt idx="47">
                  <c:v>3069</c:v>
                </c:pt>
                <c:pt idx="48">
                  <c:v>2759</c:v>
                </c:pt>
                <c:pt idx="49">
                  <c:v>4670</c:v>
                </c:pt>
                <c:pt idx="50">
                  <c:v>1647</c:v>
                </c:pt>
                <c:pt idx="51">
                  <c:v>1475</c:v>
                </c:pt>
                <c:pt idx="52">
                  <c:v>3018</c:v>
                </c:pt>
                <c:pt idx="53">
                  <c:v>2998</c:v>
                </c:pt>
                <c:pt idx="54">
                  <c:v>2086</c:v>
                </c:pt>
                <c:pt idx="55">
                  <c:v>1592</c:v>
                </c:pt>
                <c:pt idx="56">
                  <c:v>2526</c:v>
                </c:pt>
                <c:pt idx="57">
                  <c:v>3565</c:v>
                </c:pt>
                <c:pt idx="58">
                  <c:v>3436</c:v>
                </c:pt>
                <c:pt idx="59">
                  <c:v>4927</c:v>
                </c:pt>
                <c:pt idx="60">
                  <c:v>3454</c:v>
                </c:pt>
                <c:pt idx="61">
                  <c:v>3620</c:v>
                </c:pt>
                <c:pt idx="62">
                  <c:v>3663</c:v>
                </c:pt>
                <c:pt idx="63">
                  <c:v>2030</c:v>
                </c:pt>
                <c:pt idx="64">
                  <c:v>2327</c:v>
                </c:pt>
                <c:pt idx="65">
                  <c:v>2429</c:v>
                </c:pt>
                <c:pt idx="66">
                  <c:v>2917</c:v>
                </c:pt>
                <c:pt idx="67">
                  <c:v>3044</c:v>
                </c:pt>
                <c:pt idx="68">
                  <c:v>2720</c:v>
                </c:pt>
                <c:pt idx="69">
                  <c:v>3812</c:v>
                </c:pt>
                <c:pt idx="70">
                  <c:v>3857</c:v>
                </c:pt>
                <c:pt idx="71">
                  <c:v>1260</c:v>
                </c:pt>
                <c:pt idx="72">
                  <c:v>3840</c:v>
                </c:pt>
                <c:pt idx="73">
                  <c:v>2367</c:v>
                </c:pt>
                <c:pt idx="74">
                  <c:v>2800</c:v>
                </c:pt>
                <c:pt idx="75">
                  <c:v>2262</c:v>
                </c:pt>
                <c:pt idx="76">
                  <c:v>2808</c:v>
                </c:pt>
                <c:pt idx="77">
                  <c:v>2257</c:v>
                </c:pt>
                <c:pt idx="78">
                  <c:v>2675</c:v>
                </c:pt>
                <c:pt idx="79">
                  <c:v>2628</c:v>
                </c:pt>
                <c:pt idx="80">
                  <c:v>2198</c:v>
                </c:pt>
                <c:pt idx="81">
                  <c:v>2389</c:v>
                </c:pt>
                <c:pt idx="82">
                  <c:v>2770</c:v>
                </c:pt>
                <c:pt idx="83">
                  <c:v>3244</c:v>
                </c:pt>
                <c:pt idx="84">
                  <c:v>678</c:v>
                </c:pt>
                <c:pt idx="85">
                  <c:v>4802</c:v>
                </c:pt>
                <c:pt idx="86">
                  <c:v>3227</c:v>
                </c:pt>
                <c:pt idx="87">
                  <c:v>5294</c:v>
                </c:pt>
                <c:pt idx="88">
                  <c:v>3078</c:v>
                </c:pt>
                <c:pt idx="89">
                  <c:v>3370</c:v>
                </c:pt>
                <c:pt idx="90">
                  <c:v>5727</c:v>
                </c:pt>
                <c:pt idx="91">
                  <c:v>6556</c:v>
                </c:pt>
                <c:pt idx="92">
                  <c:v>6295</c:v>
                </c:pt>
                <c:pt idx="93">
                  <c:v>5696</c:v>
                </c:pt>
                <c:pt idx="94">
                  <c:v>10781</c:v>
                </c:pt>
                <c:pt idx="95">
                  <c:v>9987</c:v>
                </c:pt>
                <c:pt idx="96">
                  <c:v>6604</c:v>
                </c:pt>
                <c:pt idx="97">
                  <c:v>3100</c:v>
                </c:pt>
                <c:pt idx="98">
                  <c:v>673</c:v>
                </c:pt>
                <c:pt idx="99">
                  <c:v>4802</c:v>
                </c:pt>
                <c:pt idx="100">
                  <c:v>5502</c:v>
                </c:pt>
                <c:pt idx="101">
                  <c:v>5966</c:v>
                </c:pt>
                <c:pt idx="102">
                  <c:v>7699</c:v>
                </c:pt>
                <c:pt idx="103">
                  <c:v>5366</c:v>
                </c:pt>
                <c:pt idx="104">
                  <c:v>10303</c:v>
                </c:pt>
                <c:pt idx="105">
                  <c:v>6330</c:v>
                </c:pt>
                <c:pt idx="106">
                  <c:v>2250</c:v>
                </c:pt>
                <c:pt idx="107">
                  <c:v>4577</c:v>
                </c:pt>
                <c:pt idx="108">
                  <c:v>7929</c:v>
                </c:pt>
                <c:pt idx="109">
                  <c:v>5467</c:v>
                </c:pt>
                <c:pt idx="110">
                  <c:v>4837</c:v>
                </c:pt>
                <c:pt idx="111">
                  <c:v>6182</c:v>
                </c:pt>
                <c:pt idx="112">
                  <c:v>4227</c:v>
                </c:pt>
                <c:pt idx="113">
                  <c:v>8135</c:v>
                </c:pt>
                <c:pt idx="114">
                  <c:v>9389</c:v>
                </c:pt>
                <c:pt idx="115">
                  <c:v>4720</c:v>
                </c:pt>
                <c:pt idx="116">
                  <c:v>3868</c:v>
                </c:pt>
                <c:pt idx="117">
                  <c:v>6406</c:v>
                </c:pt>
                <c:pt idx="118">
                  <c:v>7094</c:v>
                </c:pt>
                <c:pt idx="119">
                  <c:v>4315</c:v>
                </c:pt>
                <c:pt idx="120">
                  <c:v>4953</c:v>
                </c:pt>
                <c:pt idx="121">
                  <c:v>4913</c:v>
                </c:pt>
                <c:pt idx="122">
                  <c:v>6265</c:v>
                </c:pt>
                <c:pt idx="123">
                  <c:v>6987</c:v>
                </c:pt>
                <c:pt idx="124">
                  <c:v>7576</c:v>
                </c:pt>
                <c:pt idx="125">
                  <c:v>5392</c:v>
                </c:pt>
                <c:pt idx="126">
                  <c:v>4952</c:v>
                </c:pt>
                <c:pt idx="127">
                  <c:v>5079</c:v>
                </c:pt>
                <c:pt idx="128">
                  <c:v>4949</c:v>
                </c:pt>
                <c:pt idx="129">
                  <c:v>4503</c:v>
                </c:pt>
                <c:pt idx="130">
                  <c:v>3847</c:v>
                </c:pt>
                <c:pt idx="131">
                  <c:v>7281</c:v>
                </c:pt>
                <c:pt idx="132">
                  <c:v>4982</c:v>
                </c:pt>
                <c:pt idx="133">
                  <c:v>6768</c:v>
                </c:pt>
                <c:pt idx="134">
                  <c:v>4468</c:v>
                </c:pt>
                <c:pt idx="135">
                  <c:v>6492</c:v>
                </c:pt>
                <c:pt idx="136">
                  <c:v>3730</c:v>
                </c:pt>
                <c:pt idx="137">
                  <c:v>4353</c:v>
                </c:pt>
                <c:pt idx="138">
                  <c:v>3487</c:v>
                </c:pt>
                <c:pt idx="139">
                  <c:v>5416</c:v>
                </c:pt>
                <c:pt idx="140">
                  <c:v>8570</c:v>
                </c:pt>
                <c:pt idx="141">
                  <c:v>4854</c:v>
                </c:pt>
                <c:pt idx="142">
                  <c:v>7408</c:v>
                </c:pt>
                <c:pt idx="143">
                  <c:v>7680</c:v>
                </c:pt>
                <c:pt idx="144">
                  <c:v>7399</c:v>
                </c:pt>
                <c:pt idx="145">
                  <c:v>3456</c:v>
                </c:pt>
                <c:pt idx="146">
                  <c:v>6222</c:v>
                </c:pt>
                <c:pt idx="147">
                  <c:v>6789</c:v>
                </c:pt>
                <c:pt idx="148">
                  <c:v>4682</c:v>
                </c:pt>
                <c:pt idx="149">
                  <c:v>5117</c:v>
                </c:pt>
                <c:pt idx="150">
                  <c:v>9621</c:v>
                </c:pt>
                <c:pt idx="151">
                  <c:v>3392</c:v>
                </c:pt>
                <c:pt idx="152">
                  <c:v>6437</c:v>
                </c:pt>
                <c:pt idx="153">
                  <c:v>8318</c:v>
                </c:pt>
                <c:pt idx="154">
                  <c:v>8702</c:v>
                </c:pt>
                <c:pt idx="155">
                  <c:v>5046</c:v>
                </c:pt>
                <c:pt idx="156">
                  <c:v>5429</c:v>
                </c:pt>
                <c:pt idx="157">
                  <c:v>2869</c:v>
                </c:pt>
                <c:pt idx="158">
                  <c:v>2353</c:v>
                </c:pt>
                <c:pt idx="159">
                  <c:v>9031</c:v>
                </c:pt>
                <c:pt idx="160">
                  <c:v>5546</c:v>
                </c:pt>
                <c:pt idx="161">
                  <c:v>949</c:v>
                </c:pt>
                <c:pt idx="162">
                  <c:v>1802</c:v>
                </c:pt>
                <c:pt idx="163">
                  <c:v>1954</c:v>
                </c:pt>
                <c:pt idx="164">
                  <c:v>1522</c:v>
                </c:pt>
                <c:pt idx="165">
                  <c:v>1569</c:v>
                </c:pt>
                <c:pt idx="166">
                  <c:v>1416</c:v>
                </c:pt>
                <c:pt idx="167">
                  <c:v>1210</c:v>
                </c:pt>
                <c:pt idx="168">
                  <c:v>1472</c:v>
                </c:pt>
                <c:pt idx="169">
                  <c:v>1126</c:v>
                </c:pt>
                <c:pt idx="170">
                  <c:v>1263</c:v>
                </c:pt>
                <c:pt idx="171">
                  <c:v>1461</c:v>
                </c:pt>
                <c:pt idx="172">
                  <c:v>973</c:v>
                </c:pt>
                <c:pt idx="173">
                  <c:v>1586</c:v>
                </c:pt>
                <c:pt idx="174">
                  <c:v>1653</c:v>
                </c:pt>
                <c:pt idx="175">
                  <c:v>1727</c:v>
                </c:pt>
                <c:pt idx="176">
                  <c:v>1727</c:v>
                </c:pt>
                <c:pt idx="177">
                  <c:v>833</c:v>
                </c:pt>
                <c:pt idx="178">
                  <c:v>1283</c:v>
                </c:pt>
                <c:pt idx="179">
                  <c:v>1141</c:v>
                </c:pt>
                <c:pt idx="180">
                  <c:v>1960</c:v>
                </c:pt>
                <c:pt idx="181">
                  <c:v>1703</c:v>
                </c:pt>
                <c:pt idx="182">
                  <c:v>1433</c:v>
                </c:pt>
                <c:pt idx="183">
                  <c:v>1522</c:v>
                </c:pt>
                <c:pt idx="184">
                  <c:v>2053</c:v>
                </c:pt>
                <c:pt idx="185">
                  <c:v>1644</c:v>
                </c:pt>
                <c:pt idx="186">
                  <c:v>2629</c:v>
                </c:pt>
                <c:pt idx="187">
                  <c:v>3128</c:v>
                </c:pt>
                <c:pt idx="188">
                  <c:v>3459</c:v>
                </c:pt>
                <c:pt idx="189">
                  <c:v>2399</c:v>
                </c:pt>
                <c:pt idx="190">
                  <c:v>3709</c:v>
                </c:pt>
                <c:pt idx="191">
                  <c:v>1041</c:v>
                </c:pt>
                <c:pt idx="192">
                  <c:v>1523</c:v>
                </c:pt>
                <c:pt idx="193">
                  <c:v>1232</c:v>
                </c:pt>
                <c:pt idx="194">
                  <c:v>1165</c:v>
                </c:pt>
                <c:pt idx="195">
                  <c:v>1512</c:v>
                </c:pt>
                <c:pt idx="196">
                  <c:v>1947</c:v>
                </c:pt>
                <c:pt idx="197">
                  <c:v>2178</c:v>
                </c:pt>
                <c:pt idx="198">
                  <c:v>936</c:v>
                </c:pt>
                <c:pt idx="199">
                  <c:v>926</c:v>
                </c:pt>
                <c:pt idx="200">
                  <c:v>957</c:v>
                </c:pt>
                <c:pt idx="201">
                  <c:v>988</c:v>
                </c:pt>
                <c:pt idx="202">
                  <c:v>1042</c:v>
                </c:pt>
                <c:pt idx="203">
                  <c:v>876</c:v>
                </c:pt>
                <c:pt idx="204">
                  <c:v>915</c:v>
                </c:pt>
                <c:pt idx="205">
                  <c:v>975</c:v>
                </c:pt>
                <c:pt idx="206">
                  <c:v>906</c:v>
                </c:pt>
                <c:pt idx="207">
                  <c:v>892</c:v>
                </c:pt>
                <c:pt idx="208">
                  <c:v>984</c:v>
                </c:pt>
                <c:pt idx="209">
                  <c:v>944</c:v>
                </c:pt>
                <c:pt idx="210">
                  <c:v>1297</c:v>
                </c:pt>
                <c:pt idx="211">
                  <c:v>2757</c:v>
                </c:pt>
                <c:pt idx="212">
                  <c:v>2732</c:v>
                </c:pt>
                <c:pt idx="213">
                  <c:v>1907</c:v>
                </c:pt>
                <c:pt idx="214">
                  <c:v>1714</c:v>
                </c:pt>
                <c:pt idx="215">
                  <c:v>2515</c:v>
                </c:pt>
                <c:pt idx="216">
                  <c:v>3065</c:v>
                </c:pt>
                <c:pt idx="217">
                  <c:v>2024</c:v>
                </c:pt>
                <c:pt idx="218">
                  <c:v>2266</c:v>
                </c:pt>
                <c:pt idx="219">
                  <c:v>2145</c:v>
                </c:pt>
                <c:pt idx="220">
                  <c:v>2438</c:v>
                </c:pt>
                <c:pt idx="221">
                  <c:v>2401</c:v>
                </c:pt>
                <c:pt idx="222">
                  <c:v>2953</c:v>
                </c:pt>
                <c:pt idx="223">
                  <c:v>2235</c:v>
                </c:pt>
                <c:pt idx="224">
                  <c:v>3118</c:v>
                </c:pt>
                <c:pt idx="225">
                  <c:v>2060</c:v>
                </c:pt>
                <c:pt idx="226">
                  <c:v>3424</c:v>
                </c:pt>
                <c:pt idx="227">
                  <c:v>2700</c:v>
                </c:pt>
                <c:pt idx="228">
                  <c:v>2929</c:v>
                </c:pt>
                <c:pt idx="229">
                  <c:v>1260</c:v>
                </c:pt>
                <c:pt idx="230">
                  <c:v>2223</c:v>
                </c:pt>
                <c:pt idx="231">
                  <c:v>3141</c:v>
                </c:pt>
                <c:pt idx="232">
                  <c:v>1953</c:v>
                </c:pt>
                <c:pt idx="233">
                  <c:v>3585</c:v>
                </c:pt>
                <c:pt idx="234">
                  <c:v>2577</c:v>
                </c:pt>
                <c:pt idx="235">
                  <c:v>3177</c:v>
                </c:pt>
                <c:pt idx="236">
                  <c:v>3319</c:v>
                </c:pt>
                <c:pt idx="237">
                  <c:v>1629</c:v>
                </c:pt>
                <c:pt idx="238">
                  <c:v>3057</c:v>
                </c:pt>
                <c:pt idx="239">
                  <c:v>3358</c:v>
                </c:pt>
                <c:pt idx="240">
                  <c:v>3794</c:v>
                </c:pt>
                <c:pt idx="241">
                  <c:v>3915</c:v>
                </c:pt>
                <c:pt idx="242">
                  <c:v>3577</c:v>
                </c:pt>
                <c:pt idx="243">
                  <c:v>3053</c:v>
                </c:pt>
                <c:pt idx="244">
                  <c:v>1923</c:v>
                </c:pt>
                <c:pt idx="245">
                  <c:v>3627</c:v>
                </c:pt>
                <c:pt idx="246">
                  <c:v>3447</c:v>
                </c:pt>
                <c:pt idx="247">
                  <c:v>3305</c:v>
                </c:pt>
                <c:pt idx="248">
                  <c:v>3488</c:v>
                </c:pt>
                <c:pt idx="249">
                  <c:v>4203</c:v>
                </c:pt>
                <c:pt idx="250">
                  <c:v>1909</c:v>
                </c:pt>
                <c:pt idx="251">
                  <c:v>2490</c:v>
                </c:pt>
                <c:pt idx="252">
                  <c:v>3725</c:v>
                </c:pt>
                <c:pt idx="253">
                  <c:v>3781</c:v>
                </c:pt>
                <c:pt idx="254">
                  <c:v>4970</c:v>
                </c:pt>
                <c:pt idx="255">
                  <c:v>2783</c:v>
                </c:pt>
                <c:pt idx="256">
                  <c:v>3103</c:v>
                </c:pt>
                <c:pt idx="257">
                  <c:v>2647</c:v>
                </c:pt>
                <c:pt idx="258">
                  <c:v>2799</c:v>
                </c:pt>
                <c:pt idx="259">
                  <c:v>2703</c:v>
                </c:pt>
                <c:pt idx="260">
                  <c:v>2497</c:v>
                </c:pt>
                <c:pt idx="261">
                  <c:v>1275</c:v>
                </c:pt>
                <c:pt idx="262">
                  <c:v>2531</c:v>
                </c:pt>
                <c:pt idx="263">
                  <c:v>5605</c:v>
                </c:pt>
                <c:pt idx="264">
                  <c:v>5378</c:v>
                </c:pt>
                <c:pt idx="265">
                  <c:v>5524</c:v>
                </c:pt>
                <c:pt idx="266">
                  <c:v>1268</c:v>
                </c:pt>
                <c:pt idx="267">
                  <c:v>4795</c:v>
                </c:pt>
                <c:pt idx="268">
                  <c:v>4385</c:v>
                </c:pt>
                <c:pt idx="269">
                  <c:v>4448</c:v>
                </c:pt>
                <c:pt idx="270">
                  <c:v>4654</c:v>
                </c:pt>
                <c:pt idx="271">
                  <c:v>5703</c:v>
                </c:pt>
                <c:pt idx="272">
                  <c:v>8123</c:v>
                </c:pt>
                <c:pt idx="273">
                  <c:v>4196</c:v>
                </c:pt>
                <c:pt idx="274">
                  <c:v>3870</c:v>
                </c:pt>
                <c:pt idx="275">
                  <c:v>9619</c:v>
                </c:pt>
                <c:pt idx="276">
                  <c:v>5079</c:v>
                </c:pt>
                <c:pt idx="277">
                  <c:v>3800</c:v>
                </c:pt>
                <c:pt idx="278">
                  <c:v>5851</c:v>
                </c:pt>
                <c:pt idx="279">
                  <c:v>3833</c:v>
                </c:pt>
                <c:pt idx="280">
                  <c:v>4125</c:v>
                </c:pt>
                <c:pt idx="281">
                  <c:v>4802</c:v>
                </c:pt>
                <c:pt idx="282">
                  <c:v>5869</c:v>
                </c:pt>
                <c:pt idx="283">
                  <c:v>3547</c:v>
                </c:pt>
                <c:pt idx="284">
                  <c:v>3829</c:v>
                </c:pt>
                <c:pt idx="285">
                  <c:v>6790</c:v>
                </c:pt>
                <c:pt idx="286">
                  <c:v>6837</c:v>
                </c:pt>
                <c:pt idx="287">
                  <c:v>4255</c:v>
                </c:pt>
                <c:pt idx="288">
                  <c:v>5324</c:v>
                </c:pt>
                <c:pt idx="289">
                  <c:v>5239</c:v>
                </c:pt>
                <c:pt idx="290">
                  <c:v>3174</c:v>
                </c:pt>
                <c:pt idx="291">
                  <c:v>3285</c:v>
                </c:pt>
                <c:pt idx="292">
                  <c:v>6486</c:v>
                </c:pt>
                <c:pt idx="293">
                  <c:v>6562</c:v>
                </c:pt>
                <c:pt idx="294">
                  <c:v>3858</c:v>
                </c:pt>
                <c:pt idx="295">
                  <c:v>4179</c:v>
                </c:pt>
                <c:pt idx="296">
                  <c:v>4053</c:v>
                </c:pt>
                <c:pt idx="297">
                  <c:v>5668</c:v>
                </c:pt>
                <c:pt idx="298">
                  <c:v>3048</c:v>
                </c:pt>
                <c:pt idx="299">
                  <c:v>6439</c:v>
                </c:pt>
                <c:pt idx="300">
                  <c:v>1772</c:v>
                </c:pt>
                <c:pt idx="301">
                  <c:v>6692</c:v>
                </c:pt>
                <c:pt idx="302">
                  <c:v>1691</c:v>
                </c:pt>
                <c:pt idx="303">
                  <c:v>6353</c:v>
                </c:pt>
                <c:pt idx="304">
                  <c:v>6268</c:v>
                </c:pt>
                <c:pt idx="305">
                  <c:v>4741</c:v>
                </c:pt>
                <c:pt idx="306">
                  <c:v>4887</c:v>
                </c:pt>
                <c:pt idx="307">
                  <c:v>6640</c:v>
                </c:pt>
                <c:pt idx="308">
                  <c:v>3110</c:v>
                </c:pt>
                <c:pt idx="309">
                  <c:v>2701</c:v>
                </c:pt>
                <c:pt idx="310">
                  <c:v>6312</c:v>
                </c:pt>
                <c:pt idx="311">
                  <c:v>6304</c:v>
                </c:pt>
                <c:pt idx="312">
                  <c:v>4501</c:v>
                </c:pt>
                <c:pt idx="313">
                  <c:v>6817</c:v>
                </c:pt>
                <c:pt idx="314">
                  <c:v>2903</c:v>
                </c:pt>
                <c:pt idx="315">
                  <c:v>4171</c:v>
                </c:pt>
                <c:pt idx="316">
                  <c:v>2804</c:v>
                </c:pt>
                <c:pt idx="317">
                  <c:v>6519</c:v>
                </c:pt>
                <c:pt idx="318">
                  <c:v>4196</c:v>
                </c:pt>
                <c:pt idx="319">
                  <c:v>4082</c:v>
                </c:pt>
                <c:pt idx="320">
                  <c:v>2733</c:v>
                </c:pt>
                <c:pt idx="321">
                  <c:v>5341</c:v>
                </c:pt>
                <c:pt idx="322">
                  <c:v>4176</c:v>
                </c:pt>
                <c:pt idx="323">
                  <c:v>3891</c:v>
                </c:pt>
                <c:pt idx="324">
                  <c:v>3677</c:v>
                </c:pt>
                <c:pt idx="325">
                  <c:v>6218</c:v>
                </c:pt>
                <c:pt idx="326">
                  <c:v>7535</c:v>
                </c:pt>
                <c:pt idx="327">
                  <c:v>3926</c:v>
                </c:pt>
                <c:pt idx="328">
                  <c:v>10588</c:v>
                </c:pt>
                <c:pt idx="329">
                  <c:v>3943</c:v>
                </c:pt>
                <c:pt idx="330">
                  <c:v>3190</c:v>
                </c:pt>
                <c:pt idx="331">
                  <c:v>4531</c:v>
                </c:pt>
                <c:pt idx="332">
                  <c:v>5048</c:v>
                </c:pt>
                <c:pt idx="333">
                  <c:v>1926</c:v>
                </c:pt>
                <c:pt idx="334">
                  <c:v>4578</c:v>
                </c:pt>
                <c:pt idx="335">
                  <c:v>5701</c:v>
                </c:pt>
                <c:pt idx="336">
                  <c:v>4753</c:v>
                </c:pt>
                <c:pt idx="337">
                  <c:v>6780</c:v>
                </c:pt>
                <c:pt idx="338">
                  <c:v>6633</c:v>
                </c:pt>
                <c:pt idx="339">
                  <c:v>3593</c:v>
                </c:pt>
                <c:pt idx="340">
                  <c:v>5433</c:v>
                </c:pt>
                <c:pt idx="341">
                  <c:v>5865</c:v>
                </c:pt>
                <c:pt idx="342">
                  <c:v>5459</c:v>
                </c:pt>
                <c:pt idx="343">
                  <c:v>6354</c:v>
                </c:pt>
                <c:pt idx="344">
                  <c:v>6278</c:v>
                </c:pt>
                <c:pt idx="345">
                  <c:v>3999</c:v>
                </c:pt>
                <c:pt idx="346">
                  <c:v>3312</c:v>
                </c:pt>
                <c:pt idx="347">
                  <c:v>5843</c:v>
                </c:pt>
                <c:pt idx="348">
                  <c:v>6491</c:v>
                </c:pt>
                <c:pt idx="349">
                  <c:v>1844</c:v>
                </c:pt>
                <c:pt idx="350">
                  <c:v>7553</c:v>
                </c:pt>
                <c:pt idx="351">
                  <c:v>4634</c:v>
                </c:pt>
                <c:pt idx="352">
                  <c:v>4403</c:v>
                </c:pt>
                <c:pt idx="353">
                  <c:v>5030</c:v>
                </c:pt>
                <c:pt idx="354">
                  <c:v>5948</c:v>
                </c:pt>
                <c:pt idx="355">
                  <c:v>5212</c:v>
                </c:pt>
                <c:pt idx="356">
                  <c:v>4476</c:v>
                </c:pt>
                <c:pt idx="357">
                  <c:v>6715</c:v>
                </c:pt>
                <c:pt idx="358">
                  <c:v>3390</c:v>
                </c:pt>
                <c:pt idx="359">
                  <c:v>2563</c:v>
                </c:pt>
                <c:pt idx="360">
                  <c:v>4939</c:v>
                </c:pt>
                <c:pt idx="361">
                  <c:v>6031</c:v>
                </c:pt>
                <c:pt idx="362">
                  <c:v>6141</c:v>
                </c:pt>
                <c:pt idx="363">
                  <c:v>5420</c:v>
                </c:pt>
                <c:pt idx="364">
                  <c:v>6640</c:v>
                </c:pt>
                <c:pt idx="365">
                  <c:v>4787</c:v>
                </c:pt>
                <c:pt idx="366">
                  <c:v>5001</c:v>
                </c:pt>
                <c:pt idx="367">
                  <c:v>4084</c:v>
                </c:pt>
                <c:pt idx="368">
                  <c:v>2363</c:v>
                </c:pt>
                <c:pt idx="369">
                  <c:v>4965</c:v>
                </c:pt>
                <c:pt idx="370">
                  <c:v>6190</c:v>
                </c:pt>
                <c:pt idx="371">
                  <c:v>2140</c:v>
                </c:pt>
                <c:pt idx="372">
                  <c:v>3847</c:v>
                </c:pt>
                <c:pt idx="373">
                  <c:v>4747</c:v>
                </c:pt>
                <c:pt idx="374">
                  <c:v>4721</c:v>
                </c:pt>
                <c:pt idx="375">
                  <c:v>6894</c:v>
                </c:pt>
                <c:pt idx="376">
                  <c:v>5354</c:v>
                </c:pt>
                <c:pt idx="377">
                  <c:v>3884</c:v>
                </c:pt>
                <c:pt idx="378">
                  <c:v>3243</c:v>
                </c:pt>
                <c:pt idx="379">
                  <c:v>4210</c:v>
                </c:pt>
                <c:pt idx="380">
                  <c:v>5231</c:v>
                </c:pt>
                <c:pt idx="381">
                  <c:v>6260</c:v>
                </c:pt>
                <c:pt idx="382">
                  <c:v>6124</c:v>
                </c:pt>
                <c:pt idx="383">
                  <c:v>4526</c:v>
                </c:pt>
                <c:pt idx="384">
                  <c:v>4790</c:v>
                </c:pt>
                <c:pt idx="385">
                  <c:v>4010</c:v>
                </c:pt>
                <c:pt idx="386">
                  <c:v>4093</c:v>
                </c:pt>
                <c:pt idx="387">
                  <c:v>4139</c:v>
                </c:pt>
                <c:pt idx="388">
                  <c:v>7155</c:v>
                </c:pt>
                <c:pt idx="389">
                  <c:v>5701</c:v>
                </c:pt>
                <c:pt idx="390">
                  <c:v>4678</c:v>
                </c:pt>
                <c:pt idx="391">
                  <c:v>4368</c:v>
                </c:pt>
                <c:pt idx="392">
                  <c:v>4654</c:v>
                </c:pt>
                <c:pt idx="393">
                  <c:v>2750</c:v>
                </c:pt>
                <c:pt idx="394">
                  <c:v>4835</c:v>
                </c:pt>
                <c:pt idx="395">
                  <c:v>5501</c:v>
                </c:pt>
                <c:pt idx="396">
                  <c:v>4388</c:v>
                </c:pt>
                <c:pt idx="397">
                  <c:v>5042</c:v>
                </c:pt>
                <c:pt idx="398">
                  <c:v>4903</c:v>
                </c:pt>
                <c:pt idx="399">
                  <c:v>4600</c:v>
                </c:pt>
              </c:numCache>
            </c:numRef>
          </c:xVal>
          <c:yVal>
            <c:numRef>
              <c:f>List3!$E$2:$E$401</c:f>
              <c:numCache>
                <c:formatCode>General</c:formatCode>
                <c:ptCount val="400"/>
                <c:pt idx="0">
                  <c:v>0.92886500000000005</c:v>
                </c:pt>
                <c:pt idx="1">
                  <c:v>0.949546</c:v>
                </c:pt>
                <c:pt idx="2">
                  <c:v>0.90127199999999996</c:v>
                </c:pt>
                <c:pt idx="3">
                  <c:v>0.91001900000000002</c:v>
                </c:pt>
                <c:pt idx="4">
                  <c:v>0.915713</c:v>
                </c:pt>
                <c:pt idx="5">
                  <c:v>0.92080300000000004</c:v>
                </c:pt>
                <c:pt idx="6">
                  <c:v>0.91813199999999973</c:v>
                </c:pt>
                <c:pt idx="7">
                  <c:v>0.926616</c:v>
                </c:pt>
                <c:pt idx="8">
                  <c:v>0.92164100000000027</c:v>
                </c:pt>
                <c:pt idx="9">
                  <c:v>0.914439</c:v>
                </c:pt>
                <c:pt idx="10">
                  <c:v>0.93056599999999978</c:v>
                </c:pt>
                <c:pt idx="11">
                  <c:v>0.92844400000000005</c:v>
                </c:pt>
                <c:pt idx="12">
                  <c:v>0.92498599999999997</c:v>
                </c:pt>
                <c:pt idx="13">
                  <c:v>0.91965200000000003</c:v>
                </c:pt>
                <c:pt idx="14">
                  <c:v>0.91762800000000022</c:v>
                </c:pt>
                <c:pt idx="15">
                  <c:v>0.93893499999999996</c:v>
                </c:pt>
                <c:pt idx="16">
                  <c:v>0.92417400000000005</c:v>
                </c:pt>
                <c:pt idx="17">
                  <c:v>0.92893899999999996</c:v>
                </c:pt>
                <c:pt idx="18">
                  <c:v>0.92476999999999998</c:v>
                </c:pt>
                <c:pt idx="19">
                  <c:v>0.90510100000000004</c:v>
                </c:pt>
                <c:pt idx="20">
                  <c:v>0.91925400000000002</c:v>
                </c:pt>
                <c:pt idx="21">
                  <c:v>0.932253</c:v>
                </c:pt>
                <c:pt idx="22">
                  <c:v>0.93527000000000005</c:v>
                </c:pt>
                <c:pt idx="23">
                  <c:v>0.91332199999999997</c:v>
                </c:pt>
                <c:pt idx="24">
                  <c:v>0.94107799999999997</c:v>
                </c:pt>
                <c:pt idx="25">
                  <c:v>0.92007300000000003</c:v>
                </c:pt>
                <c:pt idx="26">
                  <c:v>0.93684600000000018</c:v>
                </c:pt>
                <c:pt idx="27">
                  <c:v>0.91633500000000001</c:v>
                </c:pt>
                <c:pt idx="28">
                  <c:v>0.91775399999999996</c:v>
                </c:pt>
                <c:pt idx="29">
                  <c:v>0.91774299999999998</c:v>
                </c:pt>
                <c:pt idx="30">
                  <c:v>0.91079699999999997</c:v>
                </c:pt>
                <c:pt idx="31">
                  <c:v>0.92446199999999978</c:v>
                </c:pt>
                <c:pt idx="32">
                  <c:v>0.92148299999999972</c:v>
                </c:pt>
                <c:pt idx="33">
                  <c:v>0.93034300000000003</c:v>
                </c:pt>
                <c:pt idx="34">
                  <c:v>0.91949800000000004</c:v>
                </c:pt>
                <c:pt idx="35">
                  <c:v>0.92278499999999997</c:v>
                </c:pt>
                <c:pt idx="36">
                  <c:v>0.93187900000000023</c:v>
                </c:pt>
                <c:pt idx="37">
                  <c:v>0.92113199999999973</c:v>
                </c:pt>
                <c:pt idx="38">
                  <c:v>0.92063300000000003</c:v>
                </c:pt>
                <c:pt idx="39">
                  <c:v>0.91424399999999972</c:v>
                </c:pt>
                <c:pt idx="40">
                  <c:v>0.93836599999999981</c:v>
                </c:pt>
                <c:pt idx="41">
                  <c:v>0.91378300000000001</c:v>
                </c:pt>
                <c:pt idx="42">
                  <c:v>0.92887799999999998</c:v>
                </c:pt>
                <c:pt idx="43">
                  <c:v>0.92932599999999999</c:v>
                </c:pt>
                <c:pt idx="44">
                  <c:v>0.93297699999999972</c:v>
                </c:pt>
                <c:pt idx="45">
                  <c:v>0.93310599999999999</c:v>
                </c:pt>
                <c:pt idx="46">
                  <c:v>0.92921199999999982</c:v>
                </c:pt>
                <c:pt idx="47">
                  <c:v>0.91708599999999996</c:v>
                </c:pt>
                <c:pt idx="48">
                  <c:v>0.91057399999999977</c:v>
                </c:pt>
                <c:pt idx="49">
                  <c:v>0.92518199999999973</c:v>
                </c:pt>
                <c:pt idx="50">
                  <c:v>0.91810199999999997</c:v>
                </c:pt>
                <c:pt idx="51">
                  <c:v>0.928539</c:v>
                </c:pt>
                <c:pt idx="52">
                  <c:v>0.93031900000000001</c:v>
                </c:pt>
                <c:pt idx="53">
                  <c:v>0.93058399999999974</c:v>
                </c:pt>
                <c:pt idx="54">
                  <c:v>0.92662199999999995</c:v>
                </c:pt>
                <c:pt idx="55">
                  <c:v>0.94352599999999998</c:v>
                </c:pt>
                <c:pt idx="56">
                  <c:v>0.93121399999999976</c:v>
                </c:pt>
                <c:pt idx="57">
                  <c:v>0.92975500000000022</c:v>
                </c:pt>
                <c:pt idx="58">
                  <c:v>0.928176</c:v>
                </c:pt>
                <c:pt idx="59">
                  <c:v>0.92891299999999977</c:v>
                </c:pt>
                <c:pt idx="60">
                  <c:v>0.92566599999999999</c:v>
                </c:pt>
                <c:pt idx="61">
                  <c:v>0.91830400000000001</c:v>
                </c:pt>
                <c:pt idx="62">
                  <c:v>0.92070500000000022</c:v>
                </c:pt>
                <c:pt idx="63">
                  <c:v>0.91804699999999972</c:v>
                </c:pt>
                <c:pt idx="64">
                  <c:v>0.93525999999999998</c:v>
                </c:pt>
                <c:pt idx="65">
                  <c:v>0.93154000000000003</c:v>
                </c:pt>
                <c:pt idx="66">
                  <c:v>0.91577900000000023</c:v>
                </c:pt>
                <c:pt idx="67">
                  <c:v>0.92971700000000002</c:v>
                </c:pt>
                <c:pt idx="68">
                  <c:v>0.91759999999999997</c:v>
                </c:pt>
                <c:pt idx="69">
                  <c:v>0.92520800000000003</c:v>
                </c:pt>
                <c:pt idx="70">
                  <c:v>0.91616799999999976</c:v>
                </c:pt>
                <c:pt idx="71">
                  <c:v>0.92777100000000023</c:v>
                </c:pt>
                <c:pt idx="72">
                  <c:v>0.91755999999999982</c:v>
                </c:pt>
                <c:pt idx="73">
                  <c:v>0.92820199999999997</c:v>
                </c:pt>
                <c:pt idx="74">
                  <c:v>0.92152299999999976</c:v>
                </c:pt>
                <c:pt idx="75">
                  <c:v>0.93013199999999996</c:v>
                </c:pt>
                <c:pt idx="76">
                  <c:v>0.92934700000000003</c:v>
                </c:pt>
                <c:pt idx="77">
                  <c:v>0.92919499999999999</c:v>
                </c:pt>
                <c:pt idx="78">
                  <c:v>0.92232400000000003</c:v>
                </c:pt>
                <c:pt idx="79">
                  <c:v>0.93599299999999996</c:v>
                </c:pt>
                <c:pt idx="80">
                  <c:v>0.931836</c:v>
                </c:pt>
                <c:pt idx="81">
                  <c:v>0.92104799999999998</c:v>
                </c:pt>
                <c:pt idx="82">
                  <c:v>0.93158299999999972</c:v>
                </c:pt>
                <c:pt idx="83">
                  <c:v>0.91835199999999972</c:v>
                </c:pt>
                <c:pt idx="84">
                  <c:v>0.94204900000000025</c:v>
                </c:pt>
                <c:pt idx="85">
                  <c:v>0.92106699999999975</c:v>
                </c:pt>
                <c:pt idx="86">
                  <c:v>0.90668400000000005</c:v>
                </c:pt>
                <c:pt idx="87">
                  <c:v>0.92840999999999996</c:v>
                </c:pt>
                <c:pt idx="88">
                  <c:v>0.92410400000000004</c:v>
                </c:pt>
                <c:pt idx="89">
                  <c:v>0.921373</c:v>
                </c:pt>
                <c:pt idx="90">
                  <c:v>0.92481800000000003</c:v>
                </c:pt>
                <c:pt idx="91">
                  <c:v>0.92666000000000004</c:v>
                </c:pt>
                <c:pt idx="92">
                  <c:v>0.91539899999999996</c:v>
                </c:pt>
                <c:pt idx="93">
                  <c:v>0.92900799999999972</c:v>
                </c:pt>
                <c:pt idx="94">
                  <c:v>0.92070500000000022</c:v>
                </c:pt>
                <c:pt idx="95">
                  <c:v>0.92304200000000003</c:v>
                </c:pt>
                <c:pt idx="96">
                  <c:v>0.92702099999999998</c:v>
                </c:pt>
                <c:pt idx="97">
                  <c:v>0.934006</c:v>
                </c:pt>
                <c:pt idx="98">
                  <c:v>0.95034500000000022</c:v>
                </c:pt>
                <c:pt idx="99">
                  <c:v>0.932952</c:v>
                </c:pt>
                <c:pt idx="100">
                  <c:v>0.93015599999999998</c:v>
                </c:pt>
                <c:pt idx="101">
                  <c:v>0.92759499999999973</c:v>
                </c:pt>
                <c:pt idx="102">
                  <c:v>0.93188599999999999</c:v>
                </c:pt>
                <c:pt idx="103">
                  <c:v>0.93169800000000025</c:v>
                </c:pt>
                <c:pt idx="104">
                  <c:v>0.92316299999999962</c:v>
                </c:pt>
                <c:pt idx="105">
                  <c:v>0.92617700000000003</c:v>
                </c:pt>
                <c:pt idx="106">
                  <c:v>0.93515199999999998</c:v>
                </c:pt>
                <c:pt idx="107">
                  <c:v>0.92383400000000004</c:v>
                </c:pt>
                <c:pt idx="108">
                  <c:v>0.92881800000000003</c:v>
                </c:pt>
                <c:pt idx="109">
                  <c:v>0.93399299999999996</c:v>
                </c:pt>
                <c:pt idx="110">
                  <c:v>0.93840000000000001</c:v>
                </c:pt>
                <c:pt idx="111">
                  <c:v>0.91860299999999973</c:v>
                </c:pt>
                <c:pt idx="112">
                  <c:v>0.92929700000000004</c:v>
                </c:pt>
                <c:pt idx="113">
                  <c:v>0.92707099999999998</c:v>
                </c:pt>
                <c:pt idx="114">
                  <c:v>0.92343199999999981</c:v>
                </c:pt>
                <c:pt idx="115">
                  <c:v>0.92971300000000001</c:v>
                </c:pt>
                <c:pt idx="116">
                  <c:v>0.92085499999999998</c:v>
                </c:pt>
                <c:pt idx="117">
                  <c:v>0.92799799999999999</c:v>
                </c:pt>
                <c:pt idx="118">
                  <c:v>0.92886899999999972</c:v>
                </c:pt>
                <c:pt idx="119">
                  <c:v>0.92785799999999996</c:v>
                </c:pt>
                <c:pt idx="120">
                  <c:v>0.93523299999999976</c:v>
                </c:pt>
                <c:pt idx="121">
                  <c:v>0.93180399999999997</c:v>
                </c:pt>
                <c:pt idx="122">
                  <c:v>0.92996900000000005</c:v>
                </c:pt>
                <c:pt idx="123">
                  <c:v>0.91717800000000005</c:v>
                </c:pt>
                <c:pt idx="124">
                  <c:v>0.92084400000000022</c:v>
                </c:pt>
                <c:pt idx="125">
                  <c:v>0.92831900000000001</c:v>
                </c:pt>
                <c:pt idx="126">
                  <c:v>0.92313999999999996</c:v>
                </c:pt>
                <c:pt idx="127">
                  <c:v>0.92981999999999998</c:v>
                </c:pt>
                <c:pt idx="128">
                  <c:v>0.92981499999999973</c:v>
                </c:pt>
                <c:pt idx="129">
                  <c:v>0.93190200000000001</c:v>
                </c:pt>
                <c:pt idx="130">
                  <c:v>0.9404169999999995</c:v>
                </c:pt>
                <c:pt idx="131">
                  <c:v>0.92218</c:v>
                </c:pt>
                <c:pt idx="132">
                  <c:v>0.92673899999999998</c:v>
                </c:pt>
                <c:pt idx="133">
                  <c:v>0.93498000000000003</c:v>
                </c:pt>
                <c:pt idx="134">
                  <c:v>0.926813</c:v>
                </c:pt>
                <c:pt idx="135">
                  <c:v>0.92997099999999999</c:v>
                </c:pt>
                <c:pt idx="136">
                  <c:v>0.92848799999999976</c:v>
                </c:pt>
                <c:pt idx="137">
                  <c:v>0.93335999999999997</c:v>
                </c:pt>
                <c:pt idx="138">
                  <c:v>0.93579200000000018</c:v>
                </c:pt>
                <c:pt idx="139">
                  <c:v>0.92966700000000002</c:v>
                </c:pt>
                <c:pt idx="140">
                  <c:v>0.92640199999999973</c:v>
                </c:pt>
                <c:pt idx="141">
                  <c:v>0.924763</c:v>
                </c:pt>
                <c:pt idx="142">
                  <c:v>0.92138199999999981</c:v>
                </c:pt>
                <c:pt idx="143">
                  <c:v>0.92883099999999996</c:v>
                </c:pt>
                <c:pt idx="144">
                  <c:v>0.93095099999999997</c:v>
                </c:pt>
                <c:pt idx="145">
                  <c:v>0.93568499999999999</c:v>
                </c:pt>
                <c:pt idx="146">
                  <c:v>0.93441799999999975</c:v>
                </c:pt>
                <c:pt idx="147">
                  <c:v>0.93146099999999976</c:v>
                </c:pt>
                <c:pt idx="148">
                  <c:v>0.92923299999999975</c:v>
                </c:pt>
                <c:pt idx="149">
                  <c:v>0.91294100000000022</c:v>
                </c:pt>
                <c:pt idx="150">
                  <c:v>0.92879500000000026</c:v>
                </c:pt>
                <c:pt idx="151">
                  <c:v>0.92757800000000001</c:v>
                </c:pt>
                <c:pt idx="152">
                  <c:v>0.92983099999999996</c:v>
                </c:pt>
                <c:pt idx="153">
                  <c:v>0.92537100000000005</c:v>
                </c:pt>
                <c:pt idx="154">
                  <c:v>0.92935800000000002</c:v>
                </c:pt>
                <c:pt idx="155">
                  <c:v>0.92713100000000004</c:v>
                </c:pt>
                <c:pt idx="156">
                  <c:v>0.93326399999999976</c:v>
                </c:pt>
                <c:pt idx="157">
                  <c:v>0.93011500000000003</c:v>
                </c:pt>
                <c:pt idx="158">
                  <c:v>0.92929499999999998</c:v>
                </c:pt>
                <c:pt idx="159">
                  <c:v>0.93161799999999972</c:v>
                </c:pt>
                <c:pt idx="160">
                  <c:v>0.92732999999999999</c:v>
                </c:pt>
                <c:pt idx="161">
                  <c:v>0.94051199999999979</c:v>
                </c:pt>
                <c:pt idx="162">
                  <c:v>0.93186400000000003</c:v>
                </c:pt>
                <c:pt idx="163">
                  <c:v>0.93108599999999997</c:v>
                </c:pt>
                <c:pt idx="164">
                  <c:v>0.93066700000000002</c:v>
                </c:pt>
                <c:pt idx="165">
                  <c:v>0.93719500000000022</c:v>
                </c:pt>
                <c:pt idx="166">
                  <c:v>0.93882299999999996</c:v>
                </c:pt>
                <c:pt idx="167">
                  <c:v>0.940913</c:v>
                </c:pt>
                <c:pt idx="168">
                  <c:v>0.92949300000000001</c:v>
                </c:pt>
                <c:pt idx="169">
                  <c:v>0.92805499999999996</c:v>
                </c:pt>
                <c:pt idx="170">
                  <c:v>0.93556399999999951</c:v>
                </c:pt>
                <c:pt idx="171">
                  <c:v>0.93288700000000002</c:v>
                </c:pt>
                <c:pt idx="172">
                  <c:v>0.92918999999999996</c:v>
                </c:pt>
                <c:pt idx="173">
                  <c:v>0.93901500000000004</c:v>
                </c:pt>
                <c:pt idx="174">
                  <c:v>0.93076499999999973</c:v>
                </c:pt>
                <c:pt idx="175">
                  <c:v>0.93022199999999999</c:v>
                </c:pt>
                <c:pt idx="176">
                  <c:v>0.92582900000000024</c:v>
                </c:pt>
                <c:pt idx="177">
                  <c:v>0.94308899999999996</c:v>
                </c:pt>
                <c:pt idx="178">
                  <c:v>0.94415099999999996</c:v>
                </c:pt>
                <c:pt idx="179">
                  <c:v>0.945882</c:v>
                </c:pt>
                <c:pt idx="180">
                  <c:v>0.93608100000000005</c:v>
                </c:pt>
                <c:pt idx="181">
                  <c:v>0.93232599999999999</c:v>
                </c:pt>
                <c:pt idx="182">
                  <c:v>0.93927400000000005</c:v>
                </c:pt>
                <c:pt idx="183">
                  <c:v>0.92816799999999977</c:v>
                </c:pt>
                <c:pt idx="184">
                  <c:v>0.92968700000000004</c:v>
                </c:pt>
                <c:pt idx="185">
                  <c:v>0.93510499999999996</c:v>
                </c:pt>
                <c:pt idx="186">
                  <c:v>0.93080099999999999</c:v>
                </c:pt>
                <c:pt idx="187">
                  <c:v>0.92801699999999976</c:v>
                </c:pt>
                <c:pt idx="188">
                  <c:v>0.92654099999999973</c:v>
                </c:pt>
                <c:pt idx="189">
                  <c:v>0.94120000000000004</c:v>
                </c:pt>
                <c:pt idx="190">
                  <c:v>0.92395899999999997</c:v>
                </c:pt>
                <c:pt idx="191">
                  <c:v>0.93534399999999973</c:v>
                </c:pt>
                <c:pt idx="192">
                  <c:v>0.93745500000000004</c:v>
                </c:pt>
                <c:pt idx="193">
                  <c:v>0.93342700000000001</c:v>
                </c:pt>
                <c:pt idx="194">
                  <c:v>0.93231799999999976</c:v>
                </c:pt>
                <c:pt idx="195">
                  <c:v>0.93510899999999997</c:v>
                </c:pt>
                <c:pt idx="196">
                  <c:v>0.93284199999999995</c:v>
                </c:pt>
                <c:pt idx="197">
                  <c:v>0.93300000000000005</c:v>
                </c:pt>
                <c:pt idx="198">
                  <c:v>0.93906599999999996</c:v>
                </c:pt>
                <c:pt idx="199">
                  <c:v>0.94111199999999973</c:v>
                </c:pt>
                <c:pt idx="200">
                  <c:v>0.94028999999999996</c:v>
                </c:pt>
                <c:pt idx="201">
                  <c:v>0.94195499999999999</c:v>
                </c:pt>
                <c:pt idx="202">
                  <c:v>0.93154999999999999</c:v>
                </c:pt>
                <c:pt idx="203">
                  <c:v>0.93542099999999972</c:v>
                </c:pt>
                <c:pt idx="204">
                  <c:v>0.93078799999999973</c:v>
                </c:pt>
                <c:pt idx="205">
                  <c:v>0.93744799999999973</c:v>
                </c:pt>
                <c:pt idx="206">
                  <c:v>0.93191500000000005</c:v>
                </c:pt>
                <c:pt idx="207">
                  <c:v>0.93146599999999979</c:v>
                </c:pt>
                <c:pt idx="208">
                  <c:v>0.93420099999999973</c:v>
                </c:pt>
                <c:pt idx="209">
                  <c:v>0.92613299999999976</c:v>
                </c:pt>
                <c:pt idx="210">
                  <c:v>0.91878300000000002</c:v>
                </c:pt>
                <c:pt idx="211">
                  <c:v>0.92770600000000003</c:v>
                </c:pt>
                <c:pt idx="212">
                  <c:v>0.92318900000000004</c:v>
                </c:pt>
                <c:pt idx="213">
                  <c:v>0.92871400000000004</c:v>
                </c:pt>
                <c:pt idx="214">
                  <c:v>0.91912300000000002</c:v>
                </c:pt>
                <c:pt idx="215">
                  <c:v>0.93587200000000004</c:v>
                </c:pt>
                <c:pt idx="216">
                  <c:v>0.92930400000000002</c:v>
                </c:pt>
                <c:pt idx="217">
                  <c:v>0.939307</c:v>
                </c:pt>
                <c:pt idx="218">
                  <c:v>0.93670500000000023</c:v>
                </c:pt>
                <c:pt idx="219">
                  <c:v>0.93449000000000004</c:v>
                </c:pt>
                <c:pt idx="220">
                  <c:v>0.92710000000000004</c:v>
                </c:pt>
                <c:pt idx="221">
                  <c:v>0.915547</c:v>
                </c:pt>
                <c:pt idx="222">
                  <c:v>0.92322499999999996</c:v>
                </c:pt>
                <c:pt idx="223">
                  <c:v>0.92178700000000002</c:v>
                </c:pt>
                <c:pt idx="224">
                  <c:v>0.93101500000000004</c:v>
                </c:pt>
                <c:pt idx="225">
                  <c:v>0.92923</c:v>
                </c:pt>
                <c:pt idx="226">
                  <c:v>0.92771400000000004</c:v>
                </c:pt>
                <c:pt idx="227">
                  <c:v>0.92568600000000001</c:v>
                </c:pt>
                <c:pt idx="228">
                  <c:v>0.93019900000000022</c:v>
                </c:pt>
                <c:pt idx="229">
                  <c:v>0.94036799999999976</c:v>
                </c:pt>
                <c:pt idx="230">
                  <c:v>0.92619799999999997</c:v>
                </c:pt>
                <c:pt idx="231">
                  <c:v>0.93676599999999999</c:v>
                </c:pt>
                <c:pt idx="232">
                  <c:v>0.93875699999999973</c:v>
                </c:pt>
                <c:pt idx="233">
                  <c:v>0.93517799999999973</c:v>
                </c:pt>
                <c:pt idx="234">
                  <c:v>0.93910899999999997</c:v>
                </c:pt>
                <c:pt idx="235">
                  <c:v>0.93077200000000004</c:v>
                </c:pt>
                <c:pt idx="236">
                  <c:v>0.93777900000000025</c:v>
                </c:pt>
                <c:pt idx="237">
                  <c:v>0.93211999999999973</c:v>
                </c:pt>
                <c:pt idx="238">
                  <c:v>0.93071499999999996</c:v>
                </c:pt>
                <c:pt idx="239">
                  <c:v>0.934226</c:v>
                </c:pt>
                <c:pt idx="240">
                  <c:v>0.93290600000000001</c:v>
                </c:pt>
                <c:pt idx="241">
                  <c:v>0.93239899999999998</c:v>
                </c:pt>
                <c:pt idx="242">
                  <c:v>0.93387299999999973</c:v>
                </c:pt>
                <c:pt idx="243">
                  <c:v>0.93598499999999996</c:v>
                </c:pt>
                <c:pt idx="244">
                  <c:v>0.94526399999999977</c:v>
                </c:pt>
                <c:pt idx="245">
                  <c:v>0.93214699999999973</c:v>
                </c:pt>
                <c:pt idx="246">
                  <c:v>0.93617300000000003</c:v>
                </c:pt>
                <c:pt idx="247">
                  <c:v>0.93440500000000004</c:v>
                </c:pt>
                <c:pt idx="248">
                  <c:v>0.93363000000000018</c:v>
                </c:pt>
                <c:pt idx="249">
                  <c:v>0.92708000000000002</c:v>
                </c:pt>
                <c:pt idx="250">
                  <c:v>0.94206500000000004</c:v>
                </c:pt>
                <c:pt idx="251">
                  <c:v>0.94096400000000002</c:v>
                </c:pt>
                <c:pt idx="252">
                  <c:v>0.9295169999999997</c:v>
                </c:pt>
                <c:pt idx="253">
                  <c:v>0.93224200000000002</c:v>
                </c:pt>
                <c:pt idx="254">
                  <c:v>0.93208899999999972</c:v>
                </c:pt>
                <c:pt idx="255">
                  <c:v>0.93754499999999996</c:v>
                </c:pt>
                <c:pt idx="256">
                  <c:v>0.9335869999999995</c:v>
                </c:pt>
                <c:pt idx="257">
                  <c:v>0.93901699999999977</c:v>
                </c:pt>
                <c:pt idx="258">
                  <c:v>0.9406460000000002</c:v>
                </c:pt>
                <c:pt idx="259">
                  <c:v>0.93723999999999996</c:v>
                </c:pt>
                <c:pt idx="260">
                  <c:v>0.93454899999999996</c:v>
                </c:pt>
                <c:pt idx="261">
                  <c:v>0.95124200000000003</c:v>
                </c:pt>
                <c:pt idx="262">
                  <c:v>0.92746699999999971</c:v>
                </c:pt>
                <c:pt idx="263">
                  <c:v>0.92514099999999999</c:v>
                </c:pt>
                <c:pt idx="264">
                  <c:v>0.93168499999999999</c:v>
                </c:pt>
                <c:pt idx="265">
                  <c:v>0.92841099999999976</c:v>
                </c:pt>
                <c:pt idx="266">
                  <c:v>0.94162900000000038</c:v>
                </c:pt>
                <c:pt idx="267">
                  <c:v>0.93462600000000018</c:v>
                </c:pt>
                <c:pt idx="268">
                  <c:v>0.92317300000000002</c:v>
                </c:pt>
                <c:pt idx="269">
                  <c:v>0.9212669999999995</c:v>
                </c:pt>
                <c:pt idx="270">
                  <c:v>0.92990399999999973</c:v>
                </c:pt>
                <c:pt idx="271">
                  <c:v>0.930037</c:v>
                </c:pt>
                <c:pt idx="272">
                  <c:v>0.92426599999999981</c:v>
                </c:pt>
                <c:pt idx="273">
                  <c:v>0.92460100000000023</c:v>
                </c:pt>
                <c:pt idx="274">
                  <c:v>0.93375799999999998</c:v>
                </c:pt>
                <c:pt idx="275">
                  <c:v>0.927346</c:v>
                </c:pt>
                <c:pt idx="276">
                  <c:v>0.93533699999999975</c:v>
                </c:pt>
                <c:pt idx="277">
                  <c:v>0.93533900000000003</c:v>
                </c:pt>
                <c:pt idx="278">
                  <c:v>0.92955100000000002</c:v>
                </c:pt>
                <c:pt idx="279">
                  <c:v>0.93171300000000001</c:v>
                </c:pt>
                <c:pt idx="280">
                  <c:v>0.93172299999999997</c:v>
                </c:pt>
                <c:pt idx="281">
                  <c:v>0.92971599999999999</c:v>
                </c:pt>
                <c:pt idx="282">
                  <c:v>0.92988000000000004</c:v>
                </c:pt>
                <c:pt idx="283">
                  <c:v>0.92557500000000004</c:v>
                </c:pt>
                <c:pt idx="284">
                  <c:v>0.93370100000000023</c:v>
                </c:pt>
                <c:pt idx="285">
                  <c:v>0.93156799999999951</c:v>
                </c:pt>
                <c:pt idx="286">
                  <c:v>0.93230100000000005</c:v>
                </c:pt>
                <c:pt idx="287">
                  <c:v>0.93260799999999999</c:v>
                </c:pt>
                <c:pt idx="288">
                  <c:v>0.93515000000000004</c:v>
                </c:pt>
                <c:pt idx="289">
                  <c:v>0.93544400000000005</c:v>
                </c:pt>
                <c:pt idx="290">
                  <c:v>0.93688199999999999</c:v>
                </c:pt>
                <c:pt idx="291">
                  <c:v>0.93474500000000038</c:v>
                </c:pt>
                <c:pt idx="292">
                  <c:v>0.93100899999999998</c:v>
                </c:pt>
                <c:pt idx="293">
                  <c:v>0.93505700000000003</c:v>
                </c:pt>
                <c:pt idx="294">
                  <c:v>0.938303</c:v>
                </c:pt>
                <c:pt idx="295">
                  <c:v>0.93410300000000002</c:v>
                </c:pt>
                <c:pt idx="296">
                  <c:v>0.92062400000000022</c:v>
                </c:pt>
                <c:pt idx="297">
                  <c:v>0.93274900000000038</c:v>
                </c:pt>
                <c:pt idx="298">
                  <c:v>0.92849599999999999</c:v>
                </c:pt>
                <c:pt idx="299">
                  <c:v>0.91612199999999999</c:v>
                </c:pt>
                <c:pt idx="300">
                  <c:v>0.92814200000000002</c:v>
                </c:pt>
                <c:pt idx="301">
                  <c:v>0.92533100000000001</c:v>
                </c:pt>
                <c:pt idx="302">
                  <c:v>0.93060699999999996</c:v>
                </c:pt>
                <c:pt idx="303">
                  <c:v>0.93428299999999975</c:v>
                </c:pt>
                <c:pt idx="304">
                  <c:v>0.93203499999999972</c:v>
                </c:pt>
                <c:pt idx="305">
                  <c:v>0.93460299999999996</c:v>
                </c:pt>
                <c:pt idx="306">
                  <c:v>0.93576300000000001</c:v>
                </c:pt>
                <c:pt idx="307">
                  <c:v>0.93565100000000023</c:v>
                </c:pt>
                <c:pt idx="308">
                  <c:v>0.93218900000000005</c:v>
                </c:pt>
                <c:pt idx="309">
                  <c:v>0.93619699999999972</c:v>
                </c:pt>
                <c:pt idx="310">
                  <c:v>0.92179900000000026</c:v>
                </c:pt>
                <c:pt idx="311">
                  <c:v>0.93065799999999999</c:v>
                </c:pt>
                <c:pt idx="312">
                  <c:v>0.94008400000000003</c:v>
                </c:pt>
                <c:pt idx="313">
                  <c:v>0.93162699999999998</c:v>
                </c:pt>
                <c:pt idx="314">
                  <c:v>0.9325669999999997</c:v>
                </c:pt>
                <c:pt idx="315">
                  <c:v>0.93348699999999962</c:v>
                </c:pt>
                <c:pt idx="316">
                  <c:v>0.93783799999999973</c:v>
                </c:pt>
                <c:pt idx="317">
                  <c:v>0.93194299999999997</c:v>
                </c:pt>
                <c:pt idx="318">
                  <c:v>0.93512399999999996</c:v>
                </c:pt>
                <c:pt idx="319">
                  <c:v>0.92545299999999975</c:v>
                </c:pt>
                <c:pt idx="320">
                  <c:v>0.93575100000000022</c:v>
                </c:pt>
                <c:pt idx="321">
                  <c:v>0.932284</c:v>
                </c:pt>
                <c:pt idx="322">
                  <c:v>0.94076099999999996</c:v>
                </c:pt>
                <c:pt idx="323">
                  <c:v>0.92430100000000004</c:v>
                </c:pt>
                <c:pt idx="324">
                  <c:v>0.93512200000000001</c:v>
                </c:pt>
                <c:pt idx="325">
                  <c:v>0.9326500000000002</c:v>
                </c:pt>
                <c:pt idx="326">
                  <c:v>0.93204900000000024</c:v>
                </c:pt>
                <c:pt idx="327">
                  <c:v>0.93205199999999999</c:v>
                </c:pt>
                <c:pt idx="328">
                  <c:v>0.92739000000000005</c:v>
                </c:pt>
                <c:pt idx="329">
                  <c:v>0.926786</c:v>
                </c:pt>
                <c:pt idx="330">
                  <c:v>0.93211500000000003</c:v>
                </c:pt>
                <c:pt idx="331">
                  <c:v>0.93627000000000005</c:v>
                </c:pt>
                <c:pt idx="332">
                  <c:v>0.93334799999999996</c:v>
                </c:pt>
                <c:pt idx="333">
                  <c:v>0.93088300000000002</c:v>
                </c:pt>
                <c:pt idx="334">
                  <c:v>0.92766400000000004</c:v>
                </c:pt>
                <c:pt idx="335">
                  <c:v>0.92625900000000005</c:v>
                </c:pt>
                <c:pt idx="336">
                  <c:v>0.93314200000000003</c:v>
                </c:pt>
                <c:pt idx="337">
                  <c:v>0.92968499999999998</c:v>
                </c:pt>
                <c:pt idx="338">
                  <c:v>0.93093499999999996</c:v>
                </c:pt>
                <c:pt idx="339">
                  <c:v>0.93461799999999973</c:v>
                </c:pt>
                <c:pt idx="340">
                  <c:v>0.93132000000000004</c:v>
                </c:pt>
                <c:pt idx="341">
                  <c:v>0.93381499999999973</c:v>
                </c:pt>
                <c:pt idx="342">
                  <c:v>0.92952800000000002</c:v>
                </c:pt>
                <c:pt idx="343">
                  <c:v>0.93388800000000005</c:v>
                </c:pt>
                <c:pt idx="344">
                  <c:v>0.93086000000000002</c:v>
                </c:pt>
                <c:pt idx="345">
                  <c:v>0.92762299999999998</c:v>
                </c:pt>
                <c:pt idx="346">
                  <c:v>0.93198300000000001</c:v>
                </c:pt>
                <c:pt idx="347">
                  <c:v>0.93107899999999999</c:v>
                </c:pt>
                <c:pt idx="348">
                  <c:v>0.93146099999999976</c:v>
                </c:pt>
                <c:pt idx="349">
                  <c:v>0.93164499999999995</c:v>
                </c:pt>
                <c:pt idx="350">
                  <c:v>0.93172100000000024</c:v>
                </c:pt>
                <c:pt idx="351">
                  <c:v>0.93729300000000004</c:v>
                </c:pt>
                <c:pt idx="352">
                  <c:v>0.93391500000000005</c:v>
                </c:pt>
                <c:pt idx="353">
                  <c:v>0.93802799999999997</c:v>
                </c:pt>
                <c:pt idx="354">
                  <c:v>0.93339099999999997</c:v>
                </c:pt>
                <c:pt idx="355">
                  <c:v>0.93693599999999999</c:v>
                </c:pt>
                <c:pt idx="356">
                  <c:v>0.93324399999999996</c:v>
                </c:pt>
                <c:pt idx="357">
                  <c:v>0.93469700000000022</c:v>
                </c:pt>
                <c:pt idx="358">
                  <c:v>0.933253</c:v>
                </c:pt>
                <c:pt idx="359">
                  <c:v>0.94485200000000003</c:v>
                </c:pt>
                <c:pt idx="360">
                  <c:v>0.93915599999999999</c:v>
                </c:pt>
                <c:pt idx="361">
                  <c:v>0.93052900000000005</c:v>
                </c:pt>
                <c:pt idx="362">
                  <c:v>0.92726699999999951</c:v>
                </c:pt>
                <c:pt idx="363">
                  <c:v>0.93242999999999998</c:v>
                </c:pt>
                <c:pt idx="364">
                  <c:v>0.93082399999999998</c:v>
                </c:pt>
                <c:pt idx="365">
                  <c:v>0.93209399999999998</c:v>
                </c:pt>
                <c:pt idx="366">
                  <c:v>0.93204200000000004</c:v>
                </c:pt>
                <c:pt idx="367">
                  <c:v>0.92985200000000001</c:v>
                </c:pt>
                <c:pt idx="368">
                  <c:v>0.93666799999999972</c:v>
                </c:pt>
                <c:pt idx="369">
                  <c:v>0.93738599999999983</c:v>
                </c:pt>
                <c:pt idx="370">
                  <c:v>0.93673499999999998</c:v>
                </c:pt>
                <c:pt idx="371">
                  <c:v>0.93904799999999999</c:v>
                </c:pt>
                <c:pt idx="372">
                  <c:v>0.929365</c:v>
                </c:pt>
                <c:pt idx="373">
                  <c:v>0.93329600000000001</c:v>
                </c:pt>
                <c:pt idx="374">
                  <c:v>0.92378400000000005</c:v>
                </c:pt>
                <c:pt idx="375">
                  <c:v>0.93506400000000001</c:v>
                </c:pt>
                <c:pt idx="376">
                  <c:v>0.93701900000000005</c:v>
                </c:pt>
                <c:pt idx="377">
                  <c:v>0.93312300000000004</c:v>
                </c:pt>
                <c:pt idx="378">
                  <c:v>0.94136699999999951</c:v>
                </c:pt>
                <c:pt idx="379">
                  <c:v>0.93586000000000003</c:v>
                </c:pt>
                <c:pt idx="380">
                  <c:v>0.93082500000000024</c:v>
                </c:pt>
                <c:pt idx="381">
                  <c:v>0.93465100000000023</c:v>
                </c:pt>
                <c:pt idx="382">
                  <c:v>0.93768700000000005</c:v>
                </c:pt>
                <c:pt idx="383">
                  <c:v>0.93227000000000004</c:v>
                </c:pt>
                <c:pt idx="384">
                  <c:v>0.9275319999999998</c:v>
                </c:pt>
                <c:pt idx="385">
                  <c:v>0.93932199999999999</c:v>
                </c:pt>
                <c:pt idx="386">
                  <c:v>0.93490799999999996</c:v>
                </c:pt>
                <c:pt idx="387">
                  <c:v>0.93088700000000002</c:v>
                </c:pt>
                <c:pt idx="388">
                  <c:v>0.93621599999999983</c:v>
                </c:pt>
                <c:pt idx="389">
                  <c:v>0.92743799999999976</c:v>
                </c:pt>
                <c:pt idx="390">
                  <c:v>0.92965200000000003</c:v>
                </c:pt>
                <c:pt idx="391">
                  <c:v>0.93844399999999972</c:v>
                </c:pt>
                <c:pt idx="392">
                  <c:v>0.92982900000000024</c:v>
                </c:pt>
                <c:pt idx="393">
                  <c:v>0.94447199999999998</c:v>
                </c:pt>
                <c:pt idx="394">
                  <c:v>0.93767400000000023</c:v>
                </c:pt>
                <c:pt idx="395">
                  <c:v>0.93709100000000023</c:v>
                </c:pt>
                <c:pt idx="396">
                  <c:v>0.93672000000000022</c:v>
                </c:pt>
                <c:pt idx="397">
                  <c:v>0.93530599999999997</c:v>
                </c:pt>
                <c:pt idx="398">
                  <c:v>0.933369</c:v>
                </c:pt>
                <c:pt idx="399">
                  <c:v>0.93978099999999998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8A8-4C50-8F54-49446FFFCA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4784304"/>
        <c:axId val="764784864"/>
      </c:scatterChart>
      <c:valAx>
        <c:axId val="764784304"/>
        <c:scaling>
          <c:orientation val="minMax"/>
          <c:max val="1100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N</a:t>
                </a:r>
                <a:endParaRPr lang="en-US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4784864"/>
        <c:crosses val="autoZero"/>
        <c:crossBetween val="midCat"/>
      </c:valAx>
      <c:valAx>
        <c:axId val="7647848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RR</a:t>
                </a:r>
                <a:r>
                  <a:rPr lang="en-US" sz="1000" b="0" i="0" baseline="-25000">
                    <a:effectLst/>
                  </a:rPr>
                  <a:t>MC</a:t>
                </a:r>
                <a:endParaRPr lang="cs-CZ" sz="10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4784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00AF-CBE9-4EF2-B82F-8AEA1289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1113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</dc:creator>
  <cp:keywords/>
  <dc:description/>
  <cp:lastModifiedBy>Miroslav Kubát</cp:lastModifiedBy>
  <cp:revision>16</cp:revision>
  <cp:lastPrinted>2016-06-29T18:31:00Z</cp:lastPrinted>
  <dcterms:created xsi:type="dcterms:W3CDTF">2016-10-07T19:19:00Z</dcterms:created>
  <dcterms:modified xsi:type="dcterms:W3CDTF">2024-04-06T20:32:00Z</dcterms:modified>
</cp:coreProperties>
</file>